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24F" w:rsidRPr="0071024F" w:rsidRDefault="0071024F" w:rsidP="0071024F">
      <w:pPr>
        <w:spacing w:after="0" w:line="240" w:lineRule="auto"/>
        <w:jc w:val="center"/>
        <w:rPr>
          <w:rFonts w:ascii="Bodoni MT" w:hAnsi="Bodoni MT" w:cs="Times New Roman"/>
          <w:b/>
          <w:color w:val="244061" w:themeColor="accent1" w:themeShade="80"/>
          <w:sz w:val="26"/>
          <w:szCs w:val="26"/>
        </w:rPr>
      </w:pPr>
      <w:r w:rsidRPr="0071024F">
        <w:rPr>
          <w:rFonts w:ascii="Bodoni MT" w:hAnsi="Bodoni MT" w:cs="Times New Roman"/>
          <w:b/>
          <w:color w:val="244061" w:themeColor="accent1" w:themeShade="80"/>
          <w:sz w:val="26"/>
          <w:szCs w:val="26"/>
        </w:rPr>
        <w:t>EFFECT OF BRAINSTORMING INSTRUCTIONAL STRATEGY ON REFLECTIVE THINKING SKILLS OF PRE-SERVICE TEACHERS IN UNIVERSITIES IN KWARA SOUTH, NIGERIA</w:t>
      </w:r>
    </w:p>
    <w:p w:rsidR="0071024F" w:rsidRPr="0071024F" w:rsidRDefault="0071024F" w:rsidP="0071024F">
      <w:pPr>
        <w:spacing w:after="0" w:line="240" w:lineRule="auto"/>
        <w:rPr>
          <w:rFonts w:ascii="Bodoni MT" w:hAnsi="Bodoni MT" w:cs="Times New Roman"/>
          <w:color w:val="244061" w:themeColor="accent1" w:themeShade="80"/>
          <w:sz w:val="24"/>
          <w:szCs w:val="24"/>
        </w:rPr>
      </w:pPr>
    </w:p>
    <w:p w:rsidR="0071024F" w:rsidRPr="0071024F" w:rsidRDefault="0071024F" w:rsidP="0071024F">
      <w:pPr>
        <w:spacing w:after="0" w:line="240" w:lineRule="auto"/>
        <w:jc w:val="center"/>
        <w:rPr>
          <w:rFonts w:ascii="Bodoni MT" w:eastAsia="Calibri" w:hAnsi="Bodoni MT" w:cstheme="majorBidi"/>
          <w:b/>
          <w:bCs/>
          <w:iCs/>
          <w:sz w:val="24"/>
          <w:szCs w:val="24"/>
        </w:rPr>
      </w:pPr>
      <w:r w:rsidRPr="0071024F">
        <w:rPr>
          <w:rFonts w:ascii="Bodoni MT" w:eastAsia="Calibri" w:hAnsi="Bodoni MT" w:cs="Times New Roman"/>
          <w:b/>
          <w:sz w:val="24"/>
          <w:szCs w:val="24"/>
          <w:vertAlign w:val="superscript"/>
          <w:lang w:val="en-US"/>
        </w:rPr>
        <w:t>1</w:t>
      </w:r>
      <w:r w:rsidRPr="0071024F">
        <w:rPr>
          <w:rFonts w:ascii="Bodoni MT" w:eastAsia="Calibri" w:hAnsi="Bodoni MT" w:cs="Times New Roman"/>
          <w:b/>
          <w:sz w:val="24"/>
          <w:szCs w:val="24"/>
          <w:lang w:val="en-US"/>
        </w:rPr>
        <w:t>Masud Ibrahim ONIYE</w:t>
      </w:r>
      <w:r w:rsidRPr="0071024F">
        <w:rPr>
          <w:rFonts w:ascii="Bodoni MT" w:eastAsia="Calibri" w:hAnsi="Bodoni MT" w:cs="Times New Roman"/>
          <w:b/>
          <w:sz w:val="24"/>
          <w:szCs w:val="24"/>
          <w:lang w:val="en-US"/>
        </w:rPr>
        <w:t>,</w:t>
      </w:r>
      <w:r w:rsidRPr="0071024F">
        <w:rPr>
          <w:rFonts w:ascii="Bodoni MT" w:hAnsi="Bodoni MT" w:cs="Times New Roman"/>
          <w:b/>
          <w:sz w:val="24"/>
          <w:szCs w:val="24"/>
        </w:rPr>
        <w:t xml:space="preserve"> </w:t>
      </w:r>
      <w:r>
        <w:rPr>
          <w:rFonts w:ascii="Bodoni MT" w:eastAsia="Calibri" w:hAnsi="Bodoni MT" w:cs="Times New Roman"/>
          <w:b/>
          <w:sz w:val="24"/>
          <w:szCs w:val="24"/>
          <w:vertAlign w:val="superscript"/>
          <w:lang w:val="en-US"/>
        </w:rPr>
        <w:t>2</w:t>
      </w:r>
      <w:r w:rsidRPr="0071024F">
        <w:rPr>
          <w:rFonts w:ascii="Bodoni MT" w:hAnsi="Bodoni MT" w:cs="Times New Roman"/>
          <w:b/>
          <w:sz w:val="24"/>
          <w:szCs w:val="24"/>
        </w:rPr>
        <w:t xml:space="preserve">Musa </w:t>
      </w:r>
      <w:proofErr w:type="spellStart"/>
      <w:r w:rsidRPr="0071024F">
        <w:rPr>
          <w:rFonts w:ascii="Bodoni MT" w:hAnsi="Bodoni MT" w:cs="Times New Roman"/>
          <w:b/>
          <w:sz w:val="24"/>
          <w:szCs w:val="24"/>
        </w:rPr>
        <w:t>Siddiq</w:t>
      </w:r>
      <w:proofErr w:type="spellEnd"/>
      <w:r w:rsidRPr="0071024F">
        <w:rPr>
          <w:rFonts w:ascii="Bodoni MT" w:hAnsi="Bodoni MT" w:cs="Times New Roman"/>
          <w:b/>
          <w:sz w:val="24"/>
          <w:szCs w:val="24"/>
        </w:rPr>
        <w:t xml:space="preserve"> ABDULLAHI</w:t>
      </w:r>
      <w:r w:rsidRPr="0071024F">
        <w:rPr>
          <w:rFonts w:ascii="Bodoni MT" w:hAnsi="Bodoni MT" w:cs="Times New Roman"/>
          <w:b/>
          <w:sz w:val="24"/>
          <w:szCs w:val="24"/>
        </w:rPr>
        <w:t>,</w:t>
      </w:r>
      <w:r w:rsidRPr="0071024F">
        <w:rPr>
          <w:rFonts w:ascii="Bodoni MT" w:eastAsia="Calibri" w:hAnsi="Bodoni MT" w:cs="Times New Roman"/>
          <w:b/>
          <w:sz w:val="24"/>
          <w:szCs w:val="24"/>
          <w:lang w:val="en-US"/>
        </w:rPr>
        <w:t xml:space="preserve"> </w:t>
      </w:r>
      <w:r>
        <w:rPr>
          <w:rFonts w:ascii="Bodoni MT" w:eastAsia="Calibri" w:hAnsi="Bodoni MT" w:cs="Times New Roman"/>
          <w:b/>
          <w:sz w:val="24"/>
          <w:szCs w:val="24"/>
          <w:vertAlign w:val="superscript"/>
          <w:lang w:val="en-US"/>
        </w:rPr>
        <w:t>3</w:t>
      </w:r>
      <w:r w:rsidRPr="0071024F">
        <w:rPr>
          <w:rFonts w:ascii="Bodoni MT" w:eastAsia="Calibri" w:hAnsi="Bodoni MT" w:cs="Times New Roman"/>
          <w:b/>
          <w:sz w:val="24"/>
          <w:szCs w:val="24"/>
          <w:lang w:val="en-US"/>
        </w:rPr>
        <w:t xml:space="preserve">Yusuf </w:t>
      </w:r>
      <w:proofErr w:type="spellStart"/>
      <w:r w:rsidRPr="0071024F">
        <w:rPr>
          <w:rFonts w:ascii="Bodoni MT" w:eastAsia="Calibri" w:hAnsi="Bodoni MT" w:cs="Times New Roman"/>
          <w:b/>
          <w:sz w:val="24"/>
          <w:szCs w:val="24"/>
          <w:lang w:val="en-US"/>
        </w:rPr>
        <w:t>Maigida</w:t>
      </w:r>
      <w:proofErr w:type="spellEnd"/>
      <w:r w:rsidRPr="0071024F">
        <w:rPr>
          <w:rFonts w:ascii="Bodoni MT" w:eastAsia="Calibri" w:hAnsi="Bodoni MT" w:cs="Times New Roman"/>
          <w:b/>
          <w:sz w:val="24"/>
          <w:szCs w:val="24"/>
          <w:lang w:val="en-US"/>
        </w:rPr>
        <w:t xml:space="preserve"> ABDULRAHMAN</w:t>
      </w:r>
      <w:r w:rsidRPr="0071024F">
        <w:rPr>
          <w:rFonts w:ascii="Bodoni MT" w:hAnsi="Bodoni MT" w:cs="Times New Roman"/>
          <w:b/>
          <w:sz w:val="24"/>
          <w:szCs w:val="24"/>
        </w:rPr>
        <w:t xml:space="preserve">, </w:t>
      </w:r>
      <w:r>
        <w:rPr>
          <w:rFonts w:ascii="Bodoni MT" w:eastAsia="Calibri" w:hAnsi="Bodoni MT" w:cs="Times New Roman"/>
          <w:b/>
          <w:sz w:val="24"/>
          <w:szCs w:val="24"/>
          <w:vertAlign w:val="superscript"/>
          <w:lang w:val="en-US"/>
        </w:rPr>
        <w:t>4</w:t>
      </w:r>
      <w:proofErr w:type="spellStart"/>
      <w:r w:rsidRPr="0071024F">
        <w:rPr>
          <w:rFonts w:ascii="Bodoni MT" w:hAnsi="Bodoni MT" w:cs="Times New Roman"/>
          <w:b/>
          <w:sz w:val="24"/>
          <w:szCs w:val="24"/>
        </w:rPr>
        <w:t>Tawakalitu</w:t>
      </w:r>
      <w:proofErr w:type="spellEnd"/>
      <w:r w:rsidRPr="0071024F">
        <w:rPr>
          <w:rFonts w:ascii="Bodoni MT" w:hAnsi="Bodoni MT" w:cs="Times New Roman"/>
          <w:b/>
          <w:sz w:val="24"/>
          <w:szCs w:val="24"/>
        </w:rPr>
        <w:t xml:space="preserve"> MAS’US-ONIYE</w:t>
      </w:r>
      <w:r w:rsidRPr="0071024F">
        <w:rPr>
          <w:rFonts w:ascii="Bodoni MT" w:hAnsi="Bodoni MT" w:cs="Times New Roman"/>
          <w:b/>
          <w:sz w:val="24"/>
          <w:szCs w:val="24"/>
        </w:rPr>
        <w:t>,</w:t>
      </w:r>
      <w:r w:rsidRPr="0071024F">
        <w:rPr>
          <w:rFonts w:ascii="Bodoni MT" w:eastAsia="Calibri" w:hAnsi="Bodoni MT" w:cstheme="majorBidi"/>
          <w:b/>
          <w:bCs/>
          <w:iCs/>
          <w:sz w:val="24"/>
          <w:szCs w:val="24"/>
        </w:rPr>
        <w:t xml:space="preserve"> </w:t>
      </w:r>
      <w:r>
        <w:rPr>
          <w:rFonts w:ascii="Bodoni MT" w:eastAsia="Calibri" w:hAnsi="Bodoni MT" w:cs="Times New Roman"/>
          <w:b/>
          <w:sz w:val="24"/>
          <w:szCs w:val="24"/>
          <w:vertAlign w:val="superscript"/>
          <w:lang w:val="en-US"/>
        </w:rPr>
        <w:t>5</w:t>
      </w:r>
      <w:proofErr w:type="spellStart"/>
      <w:r w:rsidRPr="0071024F">
        <w:rPr>
          <w:rFonts w:ascii="Bodoni MT" w:eastAsia="Calibri" w:hAnsi="Bodoni MT" w:cstheme="majorBidi"/>
          <w:b/>
          <w:bCs/>
          <w:iCs/>
          <w:sz w:val="24"/>
          <w:szCs w:val="24"/>
        </w:rPr>
        <w:t>Abdulhameed</w:t>
      </w:r>
      <w:proofErr w:type="spellEnd"/>
      <w:r w:rsidRPr="0071024F">
        <w:rPr>
          <w:rFonts w:ascii="Bodoni MT" w:eastAsia="Calibri" w:hAnsi="Bodoni MT" w:cstheme="majorBidi"/>
          <w:b/>
          <w:bCs/>
          <w:iCs/>
          <w:sz w:val="24"/>
          <w:szCs w:val="24"/>
        </w:rPr>
        <w:t xml:space="preserve"> </w:t>
      </w:r>
      <w:proofErr w:type="spellStart"/>
      <w:r w:rsidRPr="0071024F">
        <w:rPr>
          <w:rFonts w:ascii="Bodoni MT" w:eastAsia="Calibri" w:hAnsi="Bodoni MT" w:cstheme="majorBidi"/>
          <w:b/>
          <w:bCs/>
          <w:iCs/>
          <w:sz w:val="24"/>
          <w:szCs w:val="24"/>
        </w:rPr>
        <w:t>Muhammed</w:t>
      </w:r>
      <w:proofErr w:type="spellEnd"/>
      <w:r w:rsidRPr="0071024F">
        <w:rPr>
          <w:rFonts w:ascii="Bodoni MT" w:eastAsia="Calibri" w:hAnsi="Bodoni MT" w:cstheme="majorBidi"/>
          <w:b/>
          <w:bCs/>
          <w:iCs/>
          <w:sz w:val="24"/>
          <w:szCs w:val="24"/>
        </w:rPr>
        <w:t xml:space="preserve"> SANNI</w:t>
      </w:r>
    </w:p>
    <w:p w:rsidR="0071024F" w:rsidRPr="0071024F" w:rsidRDefault="0071024F" w:rsidP="0071024F">
      <w:pPr>
        <w:spacing w:after="0" w:line="240" w:lineRule="auto"/>
        <w:jc w:val="center"/>
        <w:rPr>
          <w:rFonts w:ascii="Bodoni MT" w:eastAsia="Calibri" w:hAnsi="Bodoni MT" w:cs="Times New Roman"/>
          <w:color w:val="0000FF"/>
          <w:u w:val="single"/>
          <w:lang w:val="en-US"/>
        </w:rPr>
      </w:pPr>
      <w:r w:rsidRPr="0071024F">
        <w:rPr>
          <w:rFonts w:ascii="Bodoni MT" w:eastAsia="Calibri" w:hAnsi="Bodoni MT" w:cs="Times New Roman"/>
          <w:b/>
          <w:vertAlign w:val="superscript"/>
          <w:lang w:val="en-US"/>
        </w:rPr>
        <w:t>1</w:t>
      </w:r>
      <w:r w:rsidRPr="0071024F">
        <w:rPr>
          <w:rFonts w:ascii="Bodoni MT" w:eastAsia="Calibri" w:hAnsi="Bodoni MT" w:cs="Times New Roman"/>
          <w:iCs/>
          <w:lang w:val="en-US"/>
        </w:rPr>
        <w:t>Department of Arts Education, Faculty of Education, University of Ilorin, Ilorin-Nigeria;</w:t>
      </w:r>
      <w:r w:rsidRPr="0071024F">
        <w:rPr>
          <w:rFonts w:ascii="Bodoni MT" w:eastAsia="Calibri" w:hAnsi="Bodoni MT" w:cs="Times New Roman"/>
          <w:lang w:val="en-US"/>
        </w:rPr>
        <w:t xml:space="preserve"> </w:t>
      </w:r>
      <w:hyperlink r:id="rId6" w:history="1">
        <w:r w:rsidRPr="0071024F">
          <w:rPr>
            <w:rFonts w:ascii="Bodoni MT" w:eastAsia="Calibri" w:hAnsi="Bodoni MT" w:cs="Times New Roman"/>
            <w:color w:val="0000FF"/>
            <w:u w:val="single"/>
            <w:lang w:val="en-US"/>
          </w:rPr>
          <w:t>oniyemasud@unilorin.edu.ng</w:t>
        </w:r>
      </w:hyperlink>
    </w:p>
    <w:p w:rsidR="0071024F" w:rsidRPr="0071024F" w:rsidRDefault="0071024F" w:rsidP="0071024F">
      <w:pPr>
        <w:spacing w:after="0" w:line="240" w:lineRule="auto"/>
        <w:jc w:val="center"/>
        <w:rPr>
          <w:rFonts w:ascii="Bodoni MT" w:hAnsi="Bodoni MT" w:cs="Times New Roman"/>
        </w:rPr>
      </w:pPr>
      <w:proofErr w:type="gramStart"/>
      <w:r>
        <w:rPr>
          <w:rFonts w:ascii="Bodoni MT" w:eastAsia="Calibri" w:hAnsi="Bodoni MT" w:cs="Times New Roman"/>
          <w:b/>
          <w:sz w:val="24"/>
          <w:szCs w:val="24"/>
          <w:vertAlign w:val="superscript"/>
          <w:lang w:val="en-US"/>
        </w:rPr>
        <w:t>2</w:t>
      </w:r>
      <w:r w:rsidRPr="0071024F">
        <w:rPr>
          <w:rFonts w:ascii="Bodoni MT" w:hAnsi="Bodoni MT" w:cs="Times New Roman"/>
        </w:rPr>
        <w:t>Department of Arts Education, Faculty of Education, University of Ilorin, Ilorin, Nigeria.</w:t>
      </w:r>
      <w:proofErr w:type="gramEnd"/>
      <w:r w:rsidRPr="0071024F">
        <w:rPr>
          <w:rFonts w:ascii="Bodoni MT" w:hAnsi="Bodoni MT" w:cs="Times New Roman"/>
        </w:rPr>
        <w:t xml:space="preserve"> </w:t>
      </w:r>
      <w:hyperlink r:id="rId7" w:history="1">
        <w:r w:rsidRPr="0071024F">
          <w:rPr>
            <w:rStyle w:val="Hyperlink"/>
            <w:rFonts w:ascii="Bodoni MT" w:hAnsi="Bodoni MT" w:cs="Times New Roman"/>
          </w:rPr>
          <w:t>abdullahi.ma@unilorin.edu.ng</w:t>
        </w:r>
      </w:hyperlink>
    </w:p>
    <w:p w:rsidR="0071024F" w:rsidRPr="0071024F" w:rsidRDefault="0071024F" w:rsidP="0071024F">
      <w:pPr>
        <w:spacing w:after="0" w:line="240" w:lineRule="auto"/>
        <w:jc w:val="center"/>
        <w:rPr>
          <w:rFonts w:ascii="Bodoni MT" w:eastAsia="Calibri" w:hAnsi="Bodoni MT" w:cs="Times New Roman"/>
          <w:lang w:val="en-US"/>
        </w:rPr>
      </w:pPr>
      <w:r>
        <w:rPr>
          <w:rFonts w:ascii="Bodoni MT" w:eastAsia="Calibri" w:hAnsi="Bodoni MT" w:cs="Times New Roman"/>
          <w:b/>
          <w:sz w:val="24"/>
          <w:szCs w:val="24"/>
          <w:vertAlign w:val="superscript"/>
          <w:lang w:val="en-US"/>
        </w:rPr>
        <w:t>3</w:t>
      </w:r>
      <w:r w:rsidRPr="0071024F">
        <w:rPr>
          <w:rFonts w:ascii="Bodoni MT" w:eastAsia="Calibri" w:hAnsi="Bodoni MT" w:cs="Times New Roman"/>
          <w:lang w:val="en-US"/>
        </w:rPr>
        <w:t xml:space="preserve">Department of Educational Foundations, Faculty of Education, University of Port Harcourt; </w:t>
      </w:r>
      <w:hyperlink r:id="rId8" w:history="1">
        <w:r w:rsidRPr="00A14105">
          <w:rPr>
            <w:rStyle w:val="Hyperlink"/>
            <w:rFonts w:ascii="Bodoni MT" w:eastAsia="Calibri" w:hAnsi="Bodoni MT" w:cs="Times New Roman"/>
            <w:lang w:val="en-US"/>
          </w:rPr>
          <w:t>yusuf.abdulrahman@uniport.edu.ng</w:t>
        </w:r>
      </w:hyperlink>
      <w:r>
        <w:rPr>
          <w:rFonts w:ascii="Bodoni MT" w:eastAsia="Calibri" w:hAnsi="Bodoni MT" w:cs="Times New Roman"/>
          <w:lang w:val="en-US"/>
        </w:rPr>
        <w:t xml:space="preserve"> </w:t>
      </w:r>
    </w:p>
    <w:p w:rsidR="0071024F" w:rsidRDefault="0071024F" w:rsidP="0071024F">
      <w:pPr>
        <w:spacing w:after="0" w:line="240" w:lineRule="auto"/>
        <w:jc w:val="center"/>
        <w:rPr>
          <w:rFonts w:ascii="Bodoni MT" w:hAnsi="Bodoni MT" w:cs="Times New Roman"/>
        </w:rPr>
      </w:pPr>
      <w:proofErr w:type="gramStart"/>
      <w:r>
        <w:rPr>
          <w:rFonts w:ascii="Bodoni MT" w:eastAsia="Calibri" w:hAnsi="Bodoni MT" w:cs="Times New Roman"/>
          <w:b/>
          <w:sz w:val="24"/>
          <w:szCs w:val="24"/>
          <w:vertAlign w:val="superscript"/>
          <w:lang w:val="en-US"/>
        </w:rPr>
        <w:t>4</w:t>
      </w:r>
      <w:r w:rsidRPr="0071024F">
        <w:rPr>
          <w:rFonts w:ascii="Bodoni MT" w:hAnsi="Bodoni MT" w:cs="Times New Roman"/>
        </w:rPr>
        <w:t xml:space="preserve">Department of Geography, </w:t>
      </w:r>
      <w:r w:rsidRPr="0071024F">
        <w:rPr>
          <w:rFonts w:ascii="Bodoni MT" w:eastAsia="Calibri" w:hAnsi="Bodoni MT" w:cs="Times New Roman"/>
          <w:lang w:val="en-US"/>
        </w:rPr>
        <w:t>Faculty of Arts and Social Sciences</w:t>
      </w:r>
      <w:r w:rsidRPr="0071024F">
        <w:rPr>
          <w:rFonts w:ascii="Bodoni MT" w:hAnsi="Bodoni MT" w:cs="Times New Roman"/>
        </w:rPr>
        <w:t xml:space="preserve"> </w:t>
      </w:r>
      <w:proofErr w:type="spellStart"/>
      <w:r w:rsidRPr="0071024F">
        <w:rPr>
          <w:rFonts w:ascii="Bodoni MT" w:hAnsi="Bodoni MT" w:cs="Times New Roman"/>
        </w:rPr>
        <w:t>Kwara</w:t>
      </w:r>
      <w:proofErr w:type="spellEnd"/>
      <w:r w:rsidRPr="0071024F">
        <w:rPr>
          <w:rFonts w:ascii="Bodoni MT" w:hAnsi="Bodoni MT" w:cs="Times New Roman"/>
        </w:rPr>
        <w:t xml:space="preserve"> State College of Education Ilorin.</w:t>
      </w:r>
      <w:proofErr w:type="gramEnd"/>
      <w:r w:rsidRPr="0071024F">
        <w:rPr>
          <w:rFonts w:ascii="Bodoni MT" w:hAnsi="Bodoni MT" w:cs="Times New Roman"/>
        </w:rPr>
        <w:t xml:space="preserve"> Ilorin-Nigeria;</w:t>
      </w:r>
      <w:r>
        <w:rPr>
          <w:rFonts w:ascii="Bodoni MT" w:hAnsi="Bodoni MT" w:cs="Times New Roman"/>
        </w:rPr>
        <w:t xml:space="preserve"> </w:t>
      </w:r>
      <w:hyperlink r:id="rId9" w:history="1">
        <w:r w:rsidRPr="00A14105">
          <w:rPr>
            <w:rStyle w:val="Hyperlink"/>
            <w:rFonts w:ascii="Bodoni MT" w:eastAsia="Calibri" w:hAnsi="Bodoni MT" w:cs="Times New Roman"/>
            <w:lang w:val="en-US"/>
          </w:rPr>
          <w:t>tawakalituoniye@gmail.com</w:t>
        </w:r>
      </w:hyperlink>
      <w:r>
        <w:rPr>
          <w:rFonts w:ascii="Bodoni MT" w:eastAsia="Calibri" w:hAnsi="Bodoni MT" w:cs="Times New Roman"/>
          <w:lang w:val="en-US"/>
        </w:rPr>
        <w:t xml:space="preserve"> </w:t>
      </w:r>
    </w:p>
    <w:p w:rsidR="0071024F" w:rsidRPr="0071024F" w:rsidRDefault="0071024F" w:rsidP="0071024F">
      <w:pPr>
        <w:spacing w:after="0" w:line="240" w:lineRule="auto"/>
        <w:jc w:val="center"/>
        <w:rPr>
          <w:rFonts w:ascii="Bodoni MT" w:hAnsi="Bodoni MT" w:cs="Times New Roman"/>
        </w:rPr>
      </w:pPr>
      <w:r>
        <w:rPr>
          <w:rFonts w:ascii="Bodoni MT" w:eastAsia="Calibri" w:hAnsi="Bodoni MT" w:cs="Times New Roman"/>
          <w:b/>
          <w:sz w:val="24"/>
          <w:szCs w:val="24"/>
          <w:vertAlign w:val="superscript"/>
          <w:lang w:val="en-US"/>
        </w:rPr>
        <w:t>5</w:t>
      </w:r>
      <w:r w:rsidRPr="0071024F">
        <w:rPr>
          <w:rFonts w:ascii="Bodoni MT" w:eastAsia="Calibri" w:hAnsi="Bodoni MT" w:cstheme="majorBidi"/>
          <w:iCs/>
        </w:rPr>
        <w:t xml:space="preserve">Department of Arts Education, Faculty Education, </w:t>
      </w:r>
      <w:proofErr w:type="spellStart"/>
      <w:r w:rsidRPr="0071024F">
        <w:rPr>
          <w:rFonts w:ascii="Bodoni MT" w:eastAsia="Calibri" w:hAnsi="Bodoni MT" w:cstheme="majorBidi"/>
          <w:iCs/>
        </w:rPr>
        <w:t>Univeraity</w:t>
      </w:r>
      <w:proofErr w:type="spellEnd"/>
      <w:r w:rsidRPr="0071024F">
        <w:rPr>
          <w:rFonts w:ascii="Bodoni MT" w:eastAsia="Calibri" w:hAnsi="Bodoni MT" w:cstheme="majorBidi"/>
          <w:iCs/>
        </w:rPr>
        <w:t xml:space="preserve"> of Abuja, Abuja-Nigeria </w:t>
      </w:r>
      <w:r w:rsidRPr="0071024F">
        <w:rPr>
          <w:rFonts w:ascii="Bodoni MT" w:eastAsia="Calibri" w:hAnsi="Bodoni MT" w:cstheme="majorBidi"/>
          <w:iCs/>
          <w:color w:val="0000FF"/>
          <w:u w:val="single"/>
        </w:rPr>
        <w:t>sanni.abdulhameed@uniabuja.edu.ng</w:t>
      </w:r>
    </w:p>
    <w:p w:rsidR="0071024F" w:rsidRPr="00A52312" w:rsidRDefault="0071024F" w:rsidP="0071024F">
      <w:pPr>
        <w:spacing w:after="0" w:line="240" w:lineRule="auto"/>
        <w:rPr>
          <w:rFonts w:ascii="Bodoni MT" w:eastAsia="Calibri" w:hAnsi="Bodoni MT" w:cstheme="majorBidi"/>
          <w:i/>
          <w:iCs/>
          <w:color w:val="0000FF"/>
          <w:sz w:val="24"/>
          <w:szCs w:val="24"/>
          <w:u w:val="single"/>
        </w:rPr>
      </w:pPr>
    </w:p>
    <w:p w:rsidR="0071024F" w:rsidRPr="0071024F" w:rsidRDefault="0071024F" w:rsidP="0071024F">
      <w:pPr>
        <w:spacing w:after="0" w:line="240" w:lineRule="auto"/>
        <w:jc w:val="both"/>
        <w:rPr>
          <w:rFonts w:ascii="Bodoni MT" w:hAnsi="Bodoni MT" w:cs="Times New Roman"/>
          <w:b/>
          <w:color w:val="244061" w:themeColor="accent1" w:themeShade="80"/>
          <w:sz w:val="24"/>
          <w:szCs w:val="24"/>
        </w:rPr>
      </w:pPr>
      <w:r w:rsidRPr="0071024F">
        <w:rPr>
          <w:rFonts w:ascii="Bodoni MT" w:hAnsi="Bodoni MT" w:cs="Times New Roman"/>
          <w:b/>
          <w:color w:val="244061" w:themeColor="accent1" w:themeShade="80"/>
          <w:sz w:val="24"/>
          <w:szCs w:val="24"/>
        </w:rPr>
        <w:t>Abstract</w:t>
      </w:r>
    </w:p>
    <w:p w:rsidR="0071024F" w:rsidRDefault="0071024F" w:rsidP="0071024F">
      <w:pPr>
        <w:spacing w:after="0" w:line="240" w:lineRule="auto"/>
        <w:jc w:val="both"/>
        <w:rPr>
          <w:rFonts w:ascii="Bodoni MT" w:hAnsi="Bodoni MT" w:cs="Times New Roman"/>
          <w:i/>
          <w:sz w:val="24"/>
          <w:szCs w:val="24"/>
        </w:rPr>
      </w:pPr>
      <w:r w:rsidRPr="00A52312">
        <w:rPr>
          <w:rFonts w:ascii="Bodoni MT" w:hAnsi="Bodoni MT" w:cs="Times New Roman"/>
          <w:i/>
          <w:sz w:val="24"/>
          <w:szCs w:val="24"/>
        </w:rPr>
        <w:t xml:space="preserve">This study investigated the impact of brainstorming instructional strategy on reflective thinking skills among pre-service teachers in universities within </w:t>
      </w:r>
      <w:proofErr w:type="spellStart"/>
      <w:r w:rsidRPr="00A52312">
        <w:rPr>
          <w:rFonts w:ascii="Bodoni MT" w:hAnsi="Bodoni MT" w:cs="Times New Roman"/>
          <w:i/>
          <w:sz w:val="24"/>
          <w:szCs w:val="24"/>
        </w:rPr>
        <w:t>Kwara</w:t>
      </w:r>
      <w:proofErr w:type="spellEnd"/>
      <w:r w:rsidRPr="00A52312">
        <w:rPr>
          <w:rFonts w:ascii="Bodoni MT" w:hAnsi="Bodoni MT" w:cs="Times New Roman"/>
          <w:i/>
          <w:sz w:val="24"/>
          <w:szCs w:val="24"/>
        </w:rPr>
        <w:t xml:space="preserve"> South, Nigeria. Using a quasi-experimental design with a pre-test post-test approach, the research involved 20 participants (10 males, 10 females) from History Education programs. Data was collected using the Reflective Thinking Skills Scale, a 14-item survey with a five-point </w:t>
      </w:r>
      <w:proofErr w:type="spellStart"/>
      <w:r w:rsidRPr="00A52312">
        <w:rPr>
          <w:rFonts w:ascii="Bodoni MT" w:hAnsi="Bodoni MT" w:cs="Times New Roman"/>
          <w:i/>
          <w:sz w:val="24"/>
          <w:szCs w:val="24"/>
        </w:rPr>
        <w:t>Likert</w:t>
      </w:r>
      <w:proofErr w:type="spellEnd"/>
      <w:r w:rsidRPr="00A52312">
        <w:rPr>
          <w:rFonts w:ascii="Bodoni MT" w:hAnsi="Bodoni MT" w:cs="Times New Roman"/>
          <w:i/>
          <w:sz w:val="24"/>
          <w:szCs w:val="24"/>
        </w:rPr>
        <w:t xml:space="preserve"> scale ranging from Never (1) to Always (5), which demonstrated high reliability with a </w:t>
      </w:r>
      <w:proofErr w:type="spellStart"/>
      <w:r w:rsidRPr="00A52312">
        <w:rPr>
          <w:rFonts w:ascii="Bodoni MT" w:hAnsi="Bodoni MT" w:cs="Times New Roman"/>
          <w:i/>
          <w:sz w:val="24"/>
          <w:szCs w:val="24"/>
        </w:rPr>
        <w:t>Cronbach's</w:t>
      </w:r>
      <w:proofErr w:type="spellEnd"/>
      <w:r w:rsidRPr="00A52312">
        <w:rPr>
          <w:rFonts w:ascii="Bodoni MT" w:hAnsi="Bodoni MT" w:cs="Times New Roman"/>
          <w:i/>
          <w:sz w:val="24"/>
          <w:szCs w:val="24"/>
        </w:rPr>
        <w:t xml:space="preserve"> alpha coefficient of 0.89. </w:t>
      </w:r>
      <w:bookmarkStart w:id="0" w:name="_Hlk182147698"/>
      <w:r w:rsidRPr="00A52312">
        <w:rPr>
          <w:rFonts w:ascii="Bodoni MT" w:hAnsi="Bodoni MT" w:cs="Times New Roman"/>
          <w:i/>
          <w:sz w:val="24"/>
          <w:szCs w:val="24"/>
        </w:rPr>
        <w:t>Data analysis was conducted using paired-sample t-test for within-group comparisons and independent t-test for between-group comparisons.</w:t>
      </w:r>
      <w:bookmarkEnd w:id="0"/>
      <w:r w:rsidRPr="00A52312">
        <w:rPr>
          <w:rFonts w:ascii="Bodoni MT" w:hAnsi="Bodoni MT" w:cs="Times New Roman"/>
          <w:i/>
          <w:sz w:val="24"/>
          <w:szCs w:val="24"/>
        </w:rPr>
        <w:t xml:space="preserve"> Results revealed a significant positive effect of brainstorming on participants' reflective thinking skills (t = 42.92, p &lt; 0.05). No significant gender differences were observed in the impact of brainstorming (t = 1.37, p &gt; 0.05). Similarly, no significant differences were found between pre-service teachers from public and private universities (t = 0.92, p &gt; 0.05). The findings suggest that brainstorming is an effective instructional strategy for enhancing reflective thinking skills among pre-service teachers, regardless of gender or university type. This study contributes to the growing body of research on innovative teaching methods in teacher education and has implications for curriculum development and instructional practices in Nigerian universities.</w:t>
      </w:r>
    </w:p>
    <w:p w:rsidR="0071024F" w:rsidRPr="00A52312" w:rsidRDefault="0071024F" w:rsidP="0071024F">
      <w:pPr>
        <w:spacing w:after="0" w:line="240" w:lineRule="auto"/>
        <w:jc w:val="both"/>
        <w:rPr>
          <w:rFonts w:ascii="Bodoni MT" w:hAnsi="Bodoni MT" w:cs="Times New Roman"/>
          <w:i/>
          <w:sz w:val="24"/>
          <w:szCs w:val="24"/>
        </w:rPr>
      </w:pPr>
    </w:p>
    <w:p w:rsidR="0071024F" w:rsidRPr="00A52312" w:rsidRDefault="0071024F" w:rsidP="0071024F">
      <w:pPr>
        <w:spacing w:after="0" w:line="240" w:lineRule="auto"/>
        <w:ind w:left="1276" w:hanging="1276"/>
        <w:jc w:val="both"/>
        <w:rPr>
          <w:rFonts w:ascii="Bodoni MT" w:hAnsi="Bodoni MT" w:cs="Times New Roman"/>
          <w:sz w:val="24"/>
          <w:szCs w:val="24"/>
        </w:rPr>
      </w:pPr>
      <w:r w:rsidRPr="0071024F">
        <w:rPr>
          <w:rFonts w:ascii="Bodoni MT" w:hAnsi="Bodoni MT" w:cs="Times New Roman"/>
          <w:b/>
          <w:color w:val="244061" w:themeColor="accent1" w:themeShade="80"/>
          <w:sz w:val="24"/>
          <w:szCs w:val="24"/>
        </w:rPr>
        <w:t>Keywords:</w:t>
      </w:r>
      <w:r w:rsidRPr="0071024F">
        <w:rPr>
          <w:rFonts w:ascii="Bodoni MT" w:hAnsi="Bodoni MT" w:cs="Times New Roman"/>
          <w:color w:val="244061" w:themeColor="accent1" w:themeShade="80"/>
          <w:sz w:val="24"/>
          <w:szCs w:val="24"/>
        </w:rPr>
        <w:t xml:space="preserve"> </w:t>
      </w:r>
      <w:r w:rsidRPr="00A52312">
        <w:rPr>
          <w:rFonts w:ascii="Bodoni MT" w:hAnsi="Bodoni MT" w:cs="Times New Roman"/>
          <w:sz w:val="24"/>
          <w:szCs w:val="24"/>
        </w:rPr>
        <w:t>Brainstorming, Instructional Strategy, Reflective Thinking, Pre-service Teachers, Teacher Education.</w:t>
      </w:r>
    </w:p>
    <w:p w:rsidR="0071024F" w:rsidRPr="0071024F" w:rsidRDefault="0071024F" w:rsidP="0071024F">
      <w:pPr>
        <w:spacing w:after="0" w:line="240" w:lineRule="auto"/>
        <w:jc w:val="both"/>
        <w:rPr>
          <w:rFonts w:ascii="Bodoni MT" w:hAnsi="Bodoni MT" w:cs="Times New Roman"/>
          <w:b/>
          <w:color w:val="244061" w:themeColor="accent1" w:themeShade="80"/>
          <w:sz w:val="24"/>
          <w:szCs w:val="24"/>
        </w:rPr>
      </w:pPr>
    </w:p>
    <w:p w:rsidR="0071024F" w:rsidRPr="0071024F" w:rsidRDefault="0071024F" w:rsidP="0071024F">
      <w:pPr>
        <w:spacing w:after="0" w:line="240" w:lineRule="auto"/>
        <w:jc w:val="both"/>
        <w:rPr>
          <w:rFonts w:ascii="Bodoni MT" w:hAnsi="Bodoni MT" w:cs="Times New Roman"/>
          <w:b/>
          <w:color w:val="244061" w:themeColor="accent1" w:themeShade="80"/>
          <w:sz w:val="24"/>
          <w:szCs w:val="24"/>
        </w:rPr>
      </w:pPr>
      <w:r w:rsidRPr="0071024F">
        <w:rPr>
          <w:rFonts w:ascii="Bodoni MT" w:hAnsi="Bodoni MT" w:cs="Times New Roman"/>
          <w:b/>
          <w:color w:val="244061" w:themeColor="accent1" w:themeShade="80"/>
          <w:sz w:val="24"/>
          <w:szCs w:val="24"/>
        </w:rPr>
        <w:t>Introduction</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 xml:space="preserve">Reflective thinking is the process of carefully considering and analysing one’s thoughts, experiences, and actions. It involves looking inward and thinking critically about one’s beliefs, decisions, and outcomes. Reflective thinking also refers to the practice of self-evaluation to gain insight into one’s strengths, weaknesses, and areas for improvement. This helps individuals make informed changes in behaviour or </w:t>
      </w:r>
      <w:proofErr w:type="spellStart"/>
      <w:r w:rsidRPr="00A52312">
        <w:rPr>
          <w:rFonts w:ascii="Bodoni MT" w:hAnsi="Bodoni MT" w:cs="Times New Roman"/>
          <w:sz w:val="24"/>
          <w:szCs w:val="24"/>
        </w:rPr>
        <w:t>mindset</w:t>
      </w:r>
      <w:proofErr w:type="spellEnd"/>
      <w:r w:rsidRPr="00A52312">
        <w:rPr>
          <w:rFonts w:ascii="Bodoni MT" w:hAnsi="Bodoni MT" w:cs="Times New Roman"/>
          <w:sz w:val="24"/>
          <w:szCs w:val="24"/>
        </w:rPr>
        <w:t xml:space="preserve">. Reflective thinking involves analysing ideas or arguments in detail, questioning their validity, and </w:t>
      </w:r>
      <w:r w:rsidRPr="00A52312">
        <w:rPr>
          <w:rFonts w:ascii="Bodoni MT" w:hAnsi="Bodoni MT" w:cs="Times New Roman"/>
          <w:sz w:val="24"/>
          <w:szCs w:val="24"/>
        </w:rPr>
        <w:lastRenderedPageBreak/>
        <w:t xml:space="preserve">considering alternative viewpoint. This approach ensures that conclusions are based on thorough reasoning rather than assumptions. </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 xml:space="preserve">Reflective thinking plays a crucial role in enhancing the value of educational activities, as posited by </w:t>
      </w:r>
      <w:proofErr w:type="spellStart"/>
      <w:r w:rsidRPr="00A52312">
        <w:rPr>
          <w:rFonts w:ascii="Bodoni MT" w:hAnsi="Bodoni MT" w:cs="Times New Roman"/>
          <w:sz w:val="24"/>
          <w:szCs w:val="24"/>
        </w:rPr>
        <w:t>Nasriadi</w:t>
      </w:r>
      <w:proofErr w:type="spellEnd"/>
      <w:r w:rsidRPr="00A52312">
        <w:rPr>
          <w:rFonts w:ascii="Bodoni MT" w:hAnsi="Bodoni MT" w:cs="Times New Roman"/>
          <w:sz w:val="24"/>
          <w:szCs w:val="24"/>
        </w:rPr>
        <w:t xml:space="preserve"> (2016). This cognitive process empowers students to go beyond merely providing answers; but allows them to articulate their thought processes while tackling problems. </w:t>
      </w:r>
      <w:proofErr w:type="spellStart"/>
      <w:proofErr w:type="gramStart"/>
      <w:r w:rsidRPr="00A52312">
        <w:rPr>
          <w:rFonts w:ascii="Bodoni MT" w:hAnsi="Bodoni MT" w:cs="Times New Roman"/>
          <w:sz w:val="24"/>
          <w:szCs w:val="24"/>
        </w:rPr>
        <w:t>Nindiasari</w:t>
      </w:r>
      <w:proofErr w:type="spellEnd"/>
      <w:r w:rsidRPr="00A52312">
        <w:rPr>
          <w:rFonts w:ascii="Bodoni MT" w:hAnsi="Bodoni MT" w:cs="Times New Roman"/>
          <w:sz w:val="24"/>
          <w:szCs w:val="24"/>
        </w:rPr>
        <w:t xml:space="preserve"> (2013) further notes that reflective thinking enables students to reduce mistakes in their problem-solving methods and motivates them to craft effective strategies for meeting their learning goals.</w:t>
      </w:r>
      <w:proofErr w:type="gramEnd"/>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 xml:space="preserve">In this research, reflective thinking is equated with critical thinking, following Mason's (2008) conceptualization. Within this framework, reflective thinking is portrayed as an active cognitive process employed by educators. Its purpose is twofold: to clarify complex phenomena for learners and to assist them in connecting abstract concepts to concrete, real-world scenarios. This approach fosters a deep understanding of the subject matter and appropriate strategies for applying acquired knowledge. </w:t>
      </w:r>
      <w:proofErr w:type="spellStart"/>
      <w:r w:rsidRPr="00A52312">
        <w:rPr>
          <w:rFonts w:ascii="Bodoni MT" w:hAnsi="Bodoni MT" w:cs="Times New Roman"/>
          <w:sz w:val="24"/>
          <w:szCs w:val="24"/>
        </w:rPr>
        <w:t>Gurol</w:t>
      </w:r>
      <w:proofErr w:type="spellEnd"/>
      <w:r w:rsidRPr="00A52312">
        <w:rPr>
          <w:rFonts w:ascii="Bodoni MT" w:hAnsi="Bodoni MT" w:cs="Times New Roman"/>
          <w:sz w:val="24"/>
          <w:szCs w:val="24"/>
        </w:rPr>
        <w:t xml:space="preserve"> (2011) characterizes reflective thinking as encompassing conceptual understanding and mature decision-making when confronted with challenges. Engaging in reflective thinking helps pre-service teachers develop greater self-awareness, which can drive positive shifts in how they teach and how students learn. It's vital for educators in training to pinpoint areas where they can improve and grow, both personally and professionally. By adopting reflective practices, teachers can better identify teaching methods that effectively support students’ learning, thus strengthening their overall approach to education.</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Reflective thinking skills are crucial for teachers, as research has shown that brainstorming is among the most potent teaching methods to develop these skills. Brainstorming is a process where individuals or teams use critical thinking to produce a wide range of ideas and innovative problem-solving approaches. This technique has been widely adopted in numerous disciplines, with education being a notable example (</w:t>
      </w:r>
      <w:proofErr w:type="spellStart"/>
      <w:r w:rsidRPr="00A52312">
        <w:rPr>
          <w:rFonts w:ascii="Bodoni MT" w:hAnsi="Bodoni MT" w:cs="Times New Roman"/>
          <w:sz w:val="24"/>
          <w:szCs w:val="24"/>
        </w:rPr>
        <w:t>Owo</w:t>
      </w:r>
      <w:proofErr w:type="spellEnd"/>
      <w:r w:rsidRPr="00A52312">
        <w:rPr>
          <w:rFonts w:ascii="Bodoni MT" w:hAnsi="Bodoni MT" w:cs="Times New Roman"/>
          <w:sz w:val="24"/>
          <w:szCs w:val="24"/>
        </w:rPr>
        <w:t xml:space="preserve">, </w:t>
      </w:r>
      <w:proofErr w:type="spellStart"/>
      <w:r w:rsidRPr="00A52312">
        <w:rPr>
          <w:rFonts w:ascii="Bodoni MT" w:hAnsi="Bodoni MT" w:cs="Times New Roman"/>
          <w:sz w:val="24"/>
          <w:szCs w:val="24"/>
        </w:rPr>
        <w:t>Idode</w:t>
      </w:r>
      <w:proofErr w:type="spellEnd"/>
      <w:r w:rsidRPr="00A52312">
        <w:rPr>
          <w:rFonts w:ascii="Bodoni MT" w:hAnsi="Bodoni MT" w:cs="Times New Roman"/>
          <w:sz w:val="24"/>
          <w:szCs w:val="24"/>
        </w:rPr>
        <w:t xml:space="preserve"> &amp; </w:t>
      </w:r>
      <w:proofErr w:type="spellStart"/>
      <w:r w:rsidRPr="00A52312">
        <w:rPr>
          <w:rFonts w:ascii="Bodoni MT" w:hAnsi="Bodoni MT" w:cs="Times New Roman"/>
          <w:sz w:val="24"/>
          <w:szCs w:val="24"/>
        </w:rPr>
        <w:t>Ikwut</w:t>
      </w:r>
      <w:proofErr w:type="spellEnd"/>
      <w:r w:rsidRPr="00A52312">
        <w:rPr>
          <w:rFonts w:ascii="Bodoni MT" w:hAnsi="Bodoni MT" w:cs="Times New Roman"/>
          <w:sz w:val="24"/>
          <w:szCs w:val="24"/>
        </w:rPr>
        <w:t>, 2016). Educators of all genders benefit from brainstorming, as it enables them to monitor and understand the progression of ideas and students' cognitive processes (</w:t>
      </w:r>
      <w:proofErr w:type="spellStart"/>
      <w:r w:rsidRPr="00A52312">
        <w:rPr>
          <w:rFonts w:ascii="Bodoni MT" w:hAnsi="Bodoni MT" w:cs="Times New Roman"/>
          <w:sz w:val="24"/>
          <w:szCs w:val="24"/>
        </w:rPr>
        <w:t>Katami</w:t>
      </w:r>
      <w:proofErr w:type="spellEnd"/>
      <w:r w:rsidRPr="00A52312">
        <w:rPr>
          <w:rFonts w:ascii="Bodoni MT" w:hAnsi="Bodoni MT" w:cs="Times New Roman"/>
          <w:sz w:val="24"/>
          <w:szCs w:val="24"/>
        </w:rPr>
        <w:t xml:space="preserve"> &amp; </w:t>
      </w:r>
      <w:proofErr w:type="spellStart"/>
      <w:r w:rsidRPr="00A52312">
        <w:rPr>
          <w:rFonts w:ascii="Bodoni MT" w:hAnsi="Bodoni MT" w:cs="Times New Roman"/>
          <w:sz w:val="24"/>
          <w:szCs w:val="24"/>
        </w:rPr>
        <w:t>Hassankiadeh</w:t>
      </w:r>
      <w:proofErr w:type="spellEnd"/>
      <w:r w:rsidRPr="00A52312">
        <w:rPr>
          <w:rFonts w:ascii="Bodoni MT" w:hAnsi="Bodoni MT" w:cs="Times New Roman"/>
          <w:sz w:val="24"/>
          <w:szCs w:val="24"/>
        </w:rPr>
        <w:t xml:space="preserve">, 2015). According to </w:t>
      </w:r>
      <w:proofErr w:type="spellStart"/>
      <w:r w:rsidRPr="00A52312">
        <w:rPr>
          <w:rFonts w:ascii="Bodoni MT" w:hAnsi="Bodoni MT" w:cs="Times New Roman"/>
          <w:sz w:val="24"/>
          <w:szCs w:val="24"/>
        </w:rPr>
        <w:t>Zayed</w:t>
      </w:r>
      <w:proofErr w:type="spellEnd"/>
      <w:r w:rsidRPr="00A52312">
        <w:rPr>
          <w:rFonts w:ascii="Bodoni MT" w:hAnsi="Bodoni MT" w:cs="Times New Roman"/>
          <w:sz w:val="24"/>
          <w:szCs w:val="24"/>
        </w:rPr>
        <w:t xml:space="preserve"> (2009), this technique helps students generate creative solutions and expand their knowledge base. It also encourages collaborative growth by allowing students to expand on their peers' concepts, while fostering positive interpersonal connections and promoting the evaluation of diverse perspectives. In essence, brainstorming acts as a conduit for creativity, enabling students to explore a wide range of ideas and deeply contemplate the insights gained from their fellow group members.</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 xml:space="preserve">Studies have shown that brainstorming effectively boosts reflective thinking abilities. A 2012 study by </w:t>
      </w:r>
      <w:proofErr w:type="spellStart"/>
      <w:r w:rsidRPr="00A52312">
        <w:rPr>
          <w:rFonts w:ascii="Bodoni MT" w:hAnsi="Bodoni MT" w:cs="Times New Roman"/>
          <w:sz w:val="24"/>
          <w:szCs w:val="24"/>
        </w:rPr>
        <w:t>Aiamy</w:t>
      </w:r>
      <w:proofErr w:type="spellEnd"/>
      <w:r w:rsidRPr="00A52312">
        <w:rPr>
          <w:rFonts w:ascii="Bodoni MT" w:hAnsi="Bodoni MT" w:cs="Times New Roman"/>
          <w:sz w:val="24"/>
          <w:szCs w:val="24"/>
        </w:rPr>
        <w:t xml:space="preserve"> and </w:t>
      </w:r>
      <w:proofErr w:type="spellStart"/>
      <w:r w:rsidRPr="00A52312">
        <w:rPr>
          <w:rFonts w:ascii="Bodoni MT" w:hAnsi="Bodoni MT" w:cs="Times New Roman"/>
          <w:sz w:val="24"/>
          <w:szCs w:val="24"/>
        </w:rPr>
        <w:t>Haghani</w:t>
      </w:r>
      <w:proofErr w:type="spellEnd"/>
      <w:r w:rsidRPr="00A52312">
        <w:rPr>
          <w:rFonts w:ascii="Bodoni MT" w:hAnsi="Bodoni MT" w:cs="Times New Roman"/>
          <w:sz w:val="24"/>
          <w:szCs w:val="24"/>
        </w:rPr>
        <w:t xml:space="preserve"> revealed that brainstorming outperformed both traditional and </w:t>
      </w:r>
      <w:proofErr w:type="spellStart"/>
      <w:r w:rsidRPr="00A52312">
        <w:rPr>
          <w:rFonts w:ascii="Bodoni MT" w:hAnsi="Bodoni MT" w:cs="Times New Roman"/>
          <w:sz w:val="24"/>
          <w:szCs w:val="24"/>
        </w:rPr>
        <w:t>synectics</w:t>
      </w:r>
      <w:proofErr w:type="spellEnd"/>
      <w:r w:rsidRPr="00A52312">
        <w:rPr>
          <w:rFonts w:ascii="Bodoni MT" w:hAnsi="Bodoni MT" w:cs="Times New Roman"/>
          <w:sz w:val="24"/>
          <w:szCs w:val="24"/>
        </w:rPr>
        <w:t xml:space="preserve"> approaches in enhancing students' reflective thinking. Additionally, </w:t>
      </w:r>
      <w:proofErr w:type="spellStart"/>
      <w:r w:rsidRPr="00A52312">
        <w:rPr>
          <w:rFonts w:ascii="Bodoni MT" w:hAnsi="Bodoni MT" w:cs="Times New Roman"/>
          <w:sz w:val="24"/>
          <w:szCs w:val="24"/>
        </w:rPr>
        <w:t>Taleb</w:t>
      </w:r>
      <w:proofErr w:type="spellEnd"/>
      <w:r w:rsidRPr="00A52312">
        <w:rPr>
          <w:rFonts w:ascii="Bodoni MT" w:hAnsi="Bodoni MT" w:cs="Times New Roman"/>
          <w:sz w:val="24"/>
          <w:szCs w:val="24"/>
        </w:rPr>
        <w:t xml:space="preserve">, </w:t>
      </w:r>
      <w:proofErr w:type="spellStart"/>
      <w:r w:rsidRPr="00A52312">
        <w:rPr>
          <w:rFonts w:ascii="Bodoni MT" w:hAnsi="Bodoni MT" w:cs="Times New Roman"/>
          <w:sz w:val="24"/>
          <w:szCs w:val="24"/>
        </w:rPr>
        <w:t>Hamza</w:t>
      </w:r>
      <w:proofErr w:type="spellEnd"/>
      <w:r w:rsidRPr="00A52312">
        <w:rPr>
          <w:rFonts w:ascii="Bodoni MT" w:hAnsi="Bodoni MT" w:cs="Times New Roman"/>
          <w:sz w:val="24"/>
          <w:szCs w:val="24"/>
        </w:rPr>
        <w:t xml:space="preserve">, and </w:t>
      </w:r>
      <w:proofErr w:type="spellStart"/>
      <w:r w:rsidRPr="00A52312">
        <w:rPr>
          <w:rFonts w:ascii="Bodoni MT" w:hAnsi="Bodoni MT" w:cs="Times New Roman"/>
          <w:sz w:val="24"/>
          <w:szCs w:val="24"/>
        </w:rPr>
        <w:t>Wefky's</w:t>
      </w:r>
      <w:proofErr w:type="spellEnd"/>
      <w:r w:rsidRPr="00A52312">
        <w:rPr>
          <w:rFonts w:ascii="Bodoni MT" w:hAnsi="Bodoni MT" w:cs="Times New Roman"/>
          <w:sz w:val="24"/>
          <w:szCs w:val="24"/>
        </w:rPr>
        <w:t xml:space="preserve"> 2013 research demonstrated notable differences between students taught using brainstorming techniques and those taught conventionally. The brainstorming group showed superior performance in both overall test scores and specific sub-skills.</w:t>
      </w:r>
    </w:p>
    <w:p w:rsidR="0071024F" w:rsidRPr="00A52312" w:rsidRDefault="0071024F" w:rsidP="0071024F">
      <w:pPr>
        <w:spacing w:after="0" w:line="240" w:lineRule="auto"/>
        <w:jc w:val="both"/>
        <w:rPr>
          <w:rFonts w:ascii="Bodoni MT" w:hAnsi="Bodoni MT" w:cs="Times New Roman"/>
          <w:b/>
          <w:sz w:val="24"/>
          <w:szCs w:val="24"/>
        </w:rPr>
      </w:pPr>
    </w:p>
    <w:p w:rsidR="0071024F" w:rsidRPr="0071024F" w:rsidRDefault="0071024F" w:rsidP="0071024F">
      <w:pPr>
        <w:spacing w:after="0" w:line="240" w:lineRule="auto"/>
        <w:jc w:val="both"/>
        <w:rPr>
          <w:rFonts w:ascii="Bodoni MT" w:hAnsi="Bodoni MT" w:cs="Times New Roman"/>
          <w:b/>
          <w:color w:val="244061" w:themeColor="accent1" w:themeShade="80"/>
          <w:sz w:val="24"/>
          <w:szCs w:val="24"/>
        </w:rPr>
      </w:pPr>
      <w:r w:rsidRPr="0071024F">
        <w:rPr>
          <w:rFonts w:ascii="Bodoni MT" w:hAnsi="Bodoni MT" w:cs="Times New Roman"/>
          <w:b/>
          <w:color w:val="244061" w:themeColor="accent1" w:themeShade="80"/>
          <w:sz w:val="24"/>
          <w:szCs w:val="24"/>
        </w:rPr>
        <w:t>Statement of the Problem</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 xml:space="preserve">Traditional teaching methods are proving inadequate for developing essential reflective thinking skills in pre-service teachers. This deficiency presents several critical challenges that need to be addressed. Pre-service teachers are finding it difficult to develop critical </w:t>
      </w:r>
      <w:r w:rsidRPr="00A52312">
        <w:rPr>
          <w:rFonts w:ascii="Bodoni MT" w:hAnsi="Bodoni MT" w:cs="Times New Roman"/>
          <w:sz w:val="24"/>
          <w:szCs w:val="24"/>
        </w:rPr>
        <w:lastRenderedPageBreak/>
        <w:t xml:space="preserve">competencies needed for effective teaching through conventional teaching approaches. A notable gap exists between the theoretical knowledge gained in classrooms and the practical application of reflective thinking in real teaching situations. The consequences of underdeveloped reflective thinking skills are evident as novice teachers often demonstrate poor problem-solving abilities and struggle with classroom management. While brainstorming shows promise as an instructional strategy, its effectiveness specifically within the Nigerian educational context, particularly in </w:t>
      </w:r>
      <w:proofErr w:type="spellStart"/>
      <w:r w:rsidRPr="00A52312">
        <w:rPr>
          <w:rFonts w:ascii="Bodoni MT" w:hAnsi="Bodoni MT" w:cs="Times New Roman"/>
          <w:sz w:val="24"/>
          <w:szCs w:val="24"/>
        </w:rPr>
        <w:t>Kwara</w:t>
      </w:r>
      <w:proofErr w:type="spellEnd"/>
      <w:r w:rsidRPr="00A52312">
        <w:rPr>
          <w:rFonts w:ascii="Bodoni MT" w:hAnsi="Bodoni MT" w:cs="Times New Roman"/>
          <w:sz w:val="24"/>
          <w:szCs w:val="24"/>
        </w:rPr>
        <w:t xml:space="preserve"> South, remains unclear. </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 xml:space="preserve">Additionally, the relationship between gender and the development of reflective thinking skills through brainstorming methods has not been adequately studied, leaving a gap in understanding how different groups of pre-service teachers might benefit from this approach. These challenges directly impact the quality of teacher education and the professional development of future educators in Nigeria. This study aims to examine whether brainstorming can effectively address these issues by enhancing reflective thinking abilities among pre-service teachers in </w:t>
      </w:r>
      <w:proofErr w:type="spellStart"/>
      <w:r w:rsidRPr="00A52312">
        <w:rPr>
          <w:rFonts w:ascii="Bodoni MT" w:hAnsi="Bodoni MT" w:cs="Times New Roman"/>
          <w:sz w:val="24"/>
          <w:szCs w:val="24"/>
        </w:rPr>
        <w:t>Kwara</w:t>
      </w:r>
      <w:proofErr w:type="spellEnd"/>
      <w:r w:rsidRPr="00A52312">
        <w:rPr>
          <w:rFonts w:ascii="Bodoni MT" w:hAnsi="Bodoni MT" w:cs="Times New Roman"/>
          <w:sz w:val="24"/>
          <w:szCs w:val="24"/>
        </w:rPr>
        <w:t xml:space="preserve"> South, Nigeria, while considering potential gender differences and implications for teacher education programs.</w:t>
      </w:r>
    </w:p>
    <w:p w:rsidR="0071024F" w:rsidRDefault="0071024F" w:rsidP="0071024F">
      <w:pPr>
        <w:spacing w:after="0" w:line="240" w:lineRule="auto"/>
        <w:jc w:val="both"/>
        <w:rPr>
          <w:rFonts w:ascii="Bodoni MT" w:hAnsi="Bodoni MT" w:cs="Times New Roman"/>
          <w:b/>
          <w:sz w:val="24"/>
          <w:szCs w:val="24"/>
        </w:rPr>
      </w:pPr>
    </w:p>
    <w:p w:rsidR="0071024F" w:rsidRPr="0071024F" w:rsidRDefault="0071024F" w:rsidP="0071024F">
      <w:pPr>
        <w:spacing w:after="0" w:line="240" w:lineRule="auto"/>
        <w:jc w:val="both"/>
        <w:rPr>
          <w:rFonts w:ascii="Bodoni MT" w:hAnsi="Bodoni MT" w:cs="Times New Roman"/>
          <w:b/>
          <w:color w:val="244061" w:themeColor="accent1" w:themeShade="80"/>
          <w:sz w:val="24"/>
          <w:szCs w:val="24"/>
        </w:rPr>
      </w:pPr>
      <w:r w:rsidRPr="0071024F">
        <w:rPr>
          <w:rFonts w:ascii="Bodoni MT" w:hAnsi="Bodoni MT" w:cs="Times New Roman"/>
          <w:b/>
          <w:color w:val="244061" w:themeColor="accent1" w:themeShade="80"/>
          <w:sz w:val="24"/>
          <w:szCs w:val="24"/>
        </w:rPr>
        <w:t>Purpose</w:t>
      </w:r>
      <w:r w:rsidRPr="0071024F">
        <w:rPr>
          <w:rFonts w:ascii="Bodoni MT" w:hAnsi="Bodoni MT" w:cs="Times New Roman"/>
          <w:b/>
          <w:color w:val="244061" w:themeColor="accent1" w:themeShade="80"/>
          <w:sz w:val="24"/>
          <w:szCs w:val="24"/>
        </w:rPr>
        <w:t xml:space="preserve"> of t</w:t>
      </w:r>
      <w:r w:rsidRPr="0071024F">
        <w:rPr>
          <w:rFonts w:ascii="Bodoni MT" w:hAnsi="Bodoni MT" w:cs="Times New Roman"/>
          <w:b/>
          <w:color w:val="244061" w:themeColor="accent1" w:themeShade="80"/>
          <w:sz w:val="24"/>
          <w:szCs w:val="24"/>
        </w:rPr>
        <w:t>he Study</w:t>
      </w:r>
    </w:p>
    <w:p w:rsidR="0071024F" w:rsidRPr="00A52312" w:rsidRDefault="0071024F" w:rsidP="0071024F">
      <w:pPr>
        <w:spacing w:after="0" w:line="240" w:lineRule="auto"/>
        <w:jc w:val="both"/>
        <w:rPr>
          <w:rFonts w:ascii="Bodoni MT" w:hAnsi="Bodoni MT" w:cs="Times New Roman"/>
          <w:b/>
          <w:sz w:val="24"/>
          <w:szCs w:val="24"/>
        </w:rPr>
      </w:pPr>
      <w:r w:rsidRPr="00A52312">
        <w:rPr>
          <w:rFonts w:ascii="Bodoni MT" w:hAnsi="Bodoni MT" w:cs="Times New Roman"/>
          <w:sz w:val="24"/>
          <w:szCs w:val="24"/>
        </w:rPr>
        <w:t xml:space="preserve">This study was aimed at determining the effect of brainstorming instructional strategy on reflective thinking skills of pre-service teachers (History Education students) in </w:t>
      </w:r>
      <w:proofErr w:type="spellStart"/>
      <w:r w:rsidRPr="00A52312">
        <w:rPr>
          <w:rFonts w:ascii="Bodoni MT" w:hAnsi="Bodoni MT" w:cs="Times New Roman"/>
          <w:sz w:val="24"/>
          <w:szCs w:val="24"/>
        </w:rPr>
        <w:t>Kwara</w:t>
      </w:r>
      <w:proofErr w:type="spellEnd"/>
      <w:r w:rsidRPr="00A52312">
        <w:rPr>
          <w:rFonts w:ascii="Bodoni MT" w:hAnsi="Bodoni MT" w:cs="Times New Roman"/>
          <w:sz w:val="24"/>
          <w:szCs w:val="24"/>
        </w:rPr>
        <w:t xml:space="preserve"> South, Nigeria. Specifically, the study intends:</w:t>
      </w:r>
    </w:p>
    <w:p w:rsidR="0071024F" w:rsidRPr="00A52312" w:rsidRDefault="0071024F" w:rsidP="0071024F">
      <w:pPr>
        <w:spacing w:after="0" w:line="240" w:lineRule="auto"/>
        <w:ind w:left="284" w:hanging="284"/>
        <w:jc w:val="both"/>
        <w:rPr>
          <w:rFonts w:ascii="Bodoni MT" w:hAnsi="Bodoni MT" w:cs="Times New Roman"/>
          <w:sz w:val="24"/>
          <w:szCs w:val="24"/>
        </w:rPr>
      </w:pPr>
      <w:r w:rsidRPr="00A52312">
        <w:rPr>
          <w:rFonts w:ascii="Bodoni MT" w:hAnsi="Bodoni MT" w:cs="Times New Roman"/>
          <w:sz w:val="24"/>
          <w:szCs w:val="24"/>
        </w:rPr>
        <w:t>1.</w:t>
      </w:r>
      <w:r w:rsidRPr="00A52312">
        <w:rPr>
          <w:rFonts w:ascii="Bodoni MT" w:hAnsi="Bodoni MT" w:cs="Times New Roman"/>
          <w:sz w:val="24"/>
          <w:szCs w:val="24"/>
        </w:rPr>
        <w:tab/>
      </w:r>
      <w:proofErr w:type="gramStart"/>
      <w:r w:rsidRPr="00A52312">
        <w:rPr>
          <w:rFonts w:ascii="Bodoni MT" w:eastAsia="Times New Roman" w:hAnsi="Bodoni MT" w:cs="Times New Roman"/>
          <w:sz w:val="24"/>
          <w:szCs w:val="24"/>
          <w:lang w:eastAsia="en-GB"/>
        </w:rPr>
        <w:t>to</w:t>
      </w:r>
      <w:proofErr w:type="gramEnd"/>
      <w:r w:rsidRPr="00A52312">
        <w:rPr>
          <w:rFonts w:ascii="Bodoni MT" w:eastAsia="Times New Roman" w:hAnsi="Bodoni MT" w:cs="Times New Roman"/>
          <w:sz w:val="24"/>
          <w:szCs w:val="24"/>
          <w:lang w:eastAsia="en-GB"/>
        </w:rPr>
        <w:t xml:space="preserve"> determine whether brainstorming is a useful teaching strategy for improving pre-service teachers' capacity for reflective thought in </w:t>
      </w:r>
      <w:proofErr w:type="spellStart"/>
      <w:r w:rsidRPr="00A52312">
        <w:rPr>
          <w:rFonts w:ascii="Bodoni MT" w:eastAsia="Times New Roman" w:hAnsi="Bodoni MT" w:cs="Times New Roman"/>
          <w:sz w:val="24"/>
          <w:szCs w:val="24"/>
          <w:lang w:eastAsia="en-GB"/>
        </w:rPr>
        <w:t>Kwara</w:t>
      </w:r>
      <w:proofErr w:type="spellEnd"/>
      <w:r w:rsidRPr="00A52312">
        <w:rPr>
          <w:rFonts w:ascii="Bodoni MT" w:eastAsia="Times New Roman" w:hAnsi="Bodoni MT" w:cs="Times New Roman"/>
          <w:sz w:val="24"/>
          <w:szCs w:val="24"/>
          <w:lang w:eastAsia="en-GB"/>
        </w:rPr>
        <w:t xml:space="preserve"> South, Nigerian universities.</w:t>
      </w:r>
      <w:r w:rsidRPr="00A52312">
        <w:rPr>
          <w:rFonts w:ascii="Bodoni MT" w:hAnsi="Bodoni MT" w:cs="Times New Roman"/>
          <w:sz w:val="24"/>
          <w:szCs w:val="24"/>
        </w:rPr>
        <w:t xml:space="preserve"> </w:t>
      </w:r>
    </w:p>
    <w:p w:rsidR="0071024F" w:rsidRPr="00A52312" w:rsidRDefault="0071024F" w:rsidP="0071024F">
      <w:pPr>
        <w:spacing w:after="0" w:line="240" w:lineRule="auto"/>
        <w:ind w:left="284" w:hanging="284"/>
        <w:jc w:val="both"/>
        <w:rPr>
          <w:rFonts w:ascii="Bodoni MT" w:hAnsi="Bodoni MT" w:cs="Times New Roman"/>
          <w:sz w:val="24"/>
          <w:szCs w:val="24"/>
        </w:rPr>
      </w:pPr>
      <w:r w:rsidRPr="00A52312">
        <w:rPr>
          <w:rFonts w:ascii="Bodoni MT" w:hAnsi="Bodoni MT" w:cs="Times New Roman"/>
          <w:sz w:val="24"/>
          <w:szCs w:val="24"/>
        </w:rPr>
        <w:t>2.</w:t>
      </w:r>
      <w:r w:rsidRPr="00A52312">
        <w:rPr>
          <w:rFonts w:ascii="Bodoni MT" w:hAnsi="Bodoni MT" w:cs="Times New Roman"/>
          <w:sz w:val="24"/>
          <w:szCs w:val="24"/>
        </w:rPr>
        <w:tab/>
      </w:r>
      <w:proofErr w:type="gramStart"/>
      <w:r w:rsidRPr="00A52312">
        <w:rPr>
          <w:rFonts w:ascii="Bodoni MT" w:eastAsia="Times New Roman" w:hAnsi="Bodoni MT" w:cs="Times New Roman"/>
          <w:sz w:val="24"/>
          <w:szCs w:val="24"/>
          <w:lang w:eastAsia="en-GB"/>
        </w:rPr>
        <w:t>to</w:t>
      </w:r>
      <w:proofErr w:type="gramEnd"/>
      <w:r w:rsidRPr="00A52312">
        <w:rPr>
          <w:rFonts w:ascii="Bodoni MT" w:eastAsia="Times New Roman" w:hAnsi="Bodoni MT" w:cs="Times New Roman"/>
          <w:sz w:val="24"/>
          <w:szCs w:val="24"/>
          <w:lang w:eastAsia="en-GB"/>
        </w:rPr>
        <w:t xml:space="preserve"> look into if there are any gender disparities in the way that the brainstorming teaching technique affects pre-service teachers' ability to use reflective thinking in colleges in </w:t>
      </w:r>
      <w:proofErr w:type="spellStart"/>
      <w:r w:rsidRPr="00A52312">
        <w:rPr>
          <w:rFonts w:ascii="Bodoni MT" w:eastAsia="Times New Roman" w:hAnsi="Bodoni MT" w:cs="Times New Roman"/>
          <w:sz w:val="24"/>
          <w:szCs w:val="24"/>
          <w:lang w:eastAsia="en-GB"/>
        </w:rPr>
        <w:t>Kwara</w:t>
      </w:r>
      <w:proofErr w:type="spellEnd"/>
      <w:r w:rsidRPr="00A52312">
        <w:rPr>
          <w:rFonts w:ascii="Bodoni MT" w:eastAsia="Times New Roman" w:hAnsi="Bodoni MT" w:cs="Times New Roman"/>
          <w:sz w:val="24"/>
          <w:szCs w:val="24"/>
          <w:lang w:eastAsia="en-GB"/>
        </w:rPr>
        <w:t xml:space="preserve"> South, Nigeria.</w:t>
      </w:r>
      <w:r w:rsidRPr="00A52312">
        <w:rPr>
          <w:rFonts w:ascii="Bodoni MT" w:hAnsi="Bodoni MT" w:cs="Times New Roman"/>
          <w:sz w:val="24"/>
          <w:szCs w:val="24"/>
        </w:rPr>
        <w:t xml:space="preserve"> </w:t>
      </w:r>
    </w:p>
    <w:p w:rsidR="0071024F" w:rsidRPr="00A52312" w:rsidRDefault="0071024F" w:rsidP="0071024F">
      <w:pPr>
        <w:spacing w:after="0" w:line="240" w:lineRule="auto"/>
        <w:ind w:left="284" w:hanging="284"/>
        <w:jc w:val="both"/>
        <w:rPr>
          <w:rFonts w:ascii="Bodoni MT" w:eastAsia="Times New Roman" w:hAnsi="Bodoni MT" w:cs="Times New Roman"/>
          <w:sz w:val="24"/>
          <w:szCs w:val="24"/>
          <w:lang w:eastAsia="en-GB"/>
        </w:rPr>
      </w:pPr>
      <w:r w:rsidRPr="00A52312">
        <w:rPr>
          <w:rFonts w:ascii="Bodoni MT" w:hAnsi="Bodoni MT" w:cs="Times New Roman"/>
          <w:sz w:val="24"/>
          <w:szCs w:val="24"/>
        </w:rPr>
        <w:t>3.</w:t>
      </w:r>
      <w:r w:rsidRPr="00A52312">
        <w:rPr>
          <w:rFonts w:ascii="Bodoni MT" w:hAnsi="Bodoni MT" w:cs="Times New Roman"/>
          <w:sz w:val="24"/>
          <w:szCs w:val="24"/>
        </w:rPr>
        <w:tab/>
      </w:r>
      <w:r w:rsidRPr="00A52312">
        <w:rPr>
          <w:rFonts w:ascii="Bodoni MT" w:eastAsia="Times New Roman" w:hAnsi="Bodoni MT" w:cs="Times New Roman"/>
          <w:sz w:val="24"/>
          <w:szCs w:val="24"/>
          <w:lang w:eastAsia="en-GB"/>
        </w:rPr>
        <w:t xml:space="preserve">To look into whether school type affects how brainstorming instruction affects pre-service teachers' reflective thinking abilities in </w:t>
      </w:r>
      <w:proofErr w:type="spellStart"/>
      <w:r w:rsidRPr="00A52312">
        <w:rPr>
          <w:rFonts w:ascii="Bodoni MT" w:eastAsia="Times New Roman" w:hAnsi="Bodoni MT" w:cs="Times New Roman"/>
          <w:sz w:val="24"/>
          <w:szCs w:val="24"/>
          <w:lang w:eastAsia="en-GB"/>
        </w:rPr>
        <w:t>Kwara</w:t>
      </w:r>
      <w:proofErr w:type="spellEnd"/>
      <w:r w:rsidRPr="00A52312">
        <w:rPr>
          <w:rFonts w:ascii="Bodoni MT" w:eastAsia="Times New Roman" w:hAnsi="Bodoni MT" w:cs="Times New Roman"/>
          <w:sz w:val="24"/>
          <w:szCs w:val="24"/>
          <w:lang w:eastAsia="en-GB"/>
        </w:rPr>
        <w:t xml:space="preserve"> South, Nigerian universities.</w:t>
      </w:r>
    </w:p>
    <w:p w:rsidR="0071024F" w:rsidRDefault="0071024F" w:rsidP="0071024F">
      <w:pPr>
        <w:spacing w:after="0" w:line="240" w:lineRule="auto"/>
        <w:jc w:val="both"/>
        <w:rPr>
          <w:rFonts w:ascii="Bodoni MT" w:hAnsi="Bodoni MT" w:cs="Times New Roman"/>
          <w:b/>
          <w:sz w:val="24"/>
          <w:szCs w:val="24"/>
        </w:rPr>
      </w:pPr>
    </w:p>
    <w:p w:rsidR="0071024F" w:rsidRPr="0071024F" w:rsidRDefault="0071024F" w:rsidP="0071024F">
      <w:pPr>
        <w:spacing w:after="0" w:line="240" w:lineRule="auto"/>
        <w:jc w:val="both"/>
        <w:rPr>
          <w:rFonts w:ascii="Bodoni MT" w:hAnsi="Bodoni MT" w:cs="Times New Roman"/>
          <w:b/>
          <w:color w:val="244061" w:themeColor="accent1" w:themeShade="80"/>
          <w:sz w:val="24"/>
          <w:szCs w:val="24"/>
        </w:rPr>
      </w:pPr>
      <w:r w:rsidRPr="0071024F">
        <w:rPr>
          <w:rFonts w:ascii="Bodoni MT" w:hAnsi="Bodoni MT" w:cs="Times New Roman"/>
          <w:b/>
          <w:color w:val="244061" w:themeColor="accent1" w:themeShade="80"/>
          <w:sz w:val="24"/>
          <w:szCs w:val="24"/>
        </w:rPr>
        <w:t>Hypotheses</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Based on the research purposes, here are three null hypotheses for this paper:</w:t>
      </w:r>
    </w:p>
    <w:p w:rsidR="0071024F" w:rsidRPr="00A52312" w:rsidRDefault="0071024F" w:rsidP="0071024F">
      <w:pPr>
        <w:spacing w:after="0" w:line="240" w:lineRule="auto"/>
        <w:ind w:left="567" w:hanging="567"/>
        <w:jc w:val="both"/>
        <w:rPr>
          <w:rFonts w:ascii="Bodoni MT" w:hAnsi="Bodoni MT" w:cs="Times New Roman"/>
          <w:sz w:val="24"/>
          <w:szCs w:val="24"/>
        </w:rPr>
      </w:pPr>
      <w:r w:rsidRPr="00A52312">
        <w:rPr>
          <w:rFonts w:ascii="Bodoni MT" w:hAnsi="Bodoni MT" w:cs="Times New Roman"/>
          <w:sz w:val="24"/>
          <w:szCs w:val="24"/>
        </w:rPr>
        <w:t>H</w:t>
      </w:r>
      <w:r w:rsidRPr="00A52312">
        <w:rPr>
          <w:rFonts w:ascii="Times New Roman" w:hAnsi="Times New Roman" w:cs="Times New Roman"/>
          <w:sz w:val="24"/>
          <w:szCs w:val="24"/>
        </w:rPr>
        <w:t>₀₁</w:t>
      </w:r>
      <w:r w:rsidRPr="00A52312">
        <w:rPr>
          <w:rFonts w:ascii="Bodoni MT" w:hAnsi="Bodoni MT" w:cs="Times New Roman"/>
          <w:sz w:val="24"/>
          <w:szCs w:val="24"/>
        </w:rPr>
        <w:t xml:space="preserve">: </w:t>
      </w:r>
      <w:bookmarkStart w:id="1" w:name="_Hlk179389210"/>
      <w:r w:rsidRPr="00A52312">
        <w:rPr>
          <w:rFonts w:ascii="Bodoni MT" w:eastAsia="Times New Roman" w:hAnsi="Bodoni MT" w:cs="Times New Roman"/>
          <w:sz w:val="24"/>
          <w:szCs w:val="24"/>
          <w:lang w:eastAsia="en-GB"/>
        </w:rPr>
        <w:t xml:space="preserve">Pre-service teachers taught in </w:t>
      </w:r>
      <w:proofErr w:type="spellStart"/>
      <w:r w:rsidRPr="00A52312">
        <w:rPr>
          <w:rFonts w:ascii="Bodoni MT" w:eastAsia="Times New Roman" w:hAnsi="Bodoni MT" w:cs="Times New Roman"/>
          <w:sz w:val="24"/>
          <w:szCs w:val="24"/>
          <w:lang w:eastAsia="en-GB"/>
        </w:rPr>
        <w:t>Kwara</w:t>
      </w:r>
      <w:proofErr w:type="spellEnd"/>
      <w:r w:rsidRPr="00A52312">
        <w:rPr>
          <w:rFonts w:ascii="Bodoni MT" w:eastAsia="Times New Roman" w:hAnsi="Bodoni MT" w:cs="Times New Roman"/>
          <w:sz w:val="24"/>
          <w:szCs w:val="24"/>
          <w:lang w:eastAsia="en-GB"/>
        </w:rPr>
        <w:t xml:space="preserve"> South, Nigerian institutions using the brainstorming instructional technique and those taught using traditional methods do not significantly differ in their reflective thinking abilities.</w:t>
      </w:r>
      <w:r w:rsidRPr="00A52312">
        <w:rPr>
          <w:rFonts w:ascii="Bodoni MT" w:hAnsi="Bodoni MT" w:cs="Times New Roman"/>
          <w:sz w:val="24"/>
          <w:szCs w:val="24"/>
        </w:rPr>
        <w:t xml:space="preserve"> </w:t>
      </w:r>
      <w:bookmarkEnd w:id="1"/>
    </w:p>
    <w:p w:rsidR="0071024F" w:rsidRPr="00A52312" w:rsidRDefault="0071024F" w:rsidP="0071024F">
      <w:pPr>
        <w:spacing w:after="0" w:line="240" w:lineRule="auto"/>
        <w:ind w:left="567" w:hanging="567"/>
        <w:jc w:val="both"/>
        <w:rPr>
          <w:rFonts w:ascii="Bodoni MT" w:hAnsi="Bodoni MT" w:cs="Times New Roman"/>
          <w:sz w:val="24"/>
          <w:szCs w:val="24"/>
        </w:rPr>
      </w:pPr>
      <w:r w:rsidRPr="00A52312">
        <w:rPr>
          <w:rFonts w:ascii="Bodoni MT" w:hAnsi="Bodoni MT" w:cs="Times New Roman"/>
          <w:sz w:val="24"/>
          <w:szCs w:val="24"/>
        </w:rPr>
        <w:t>H</w:t>
      </w:r>
      <w:r w:rsidRPr="00A52312">
        <w:rPr>
          <w:rFonts w:ascii="Times New Roman" w:hAnsi="Times New Roman" w:cs="Times New Roman"/>
          <w:sz w:val="24"/>
          <w:szCs w:val="24"/>
        </w:rPr>
        <w:t>₀₂</w:t>
      </w:r>
      <w:r w:rsidRPr="00A52312">
        <w:rPr>
          <w:rFonts w:ascii="Bodoni MT" w:hAnsi="Bodoni MT" w:cs="Times New Roman"/>
          <w:sz w:val="24"/>
          <w:szCs w:val="24"/>
        </w:rPr>
        <w:t xml:space="preserve">: </w:t>
      </w:r>
      <w:r w:rsidRPr="00A52312">
        <w:rPr>
          <w:rFonts w:ascii="Bodoni MT" w:eastAsia="Times New Roman" w:hAnsi="Bodoni MT" w:cs="Times New Roman"/>
          <w:sz w:val="24"/>
          <w:szCs w:val="24"/>
          <w:lang w:eastAsia="en-GB"/>
        </w:rPr>
        <w:t xml:space="preserve">The impact of the brainstorming teaching technique on the reflective thinking abilities of pre-service teachers in universities in </w:t>
      </w:r>
      <w:proofErr w:type="spellStart"/>
      <w:r w:rsidRPr="00A52312">
        <w:rPr>
          <w:rFonts w:ascii="Bodoni MT" w:eastAsia="Times New Roman" w:hAnsi="Bodoni MT" w:cs="Times New Roman"/>
          <w:sz w:val="24"/>
          <w:szCs w:val="24"/>
          <w:lang w:eastAsia="en-GB"/>
        </w:rPr>
        <w:t>Kwara</w:t>
      </w:r>
      <w:proofErr w:type="spellEnd"/>
      <w:r w:rsidRPr="00A52312">
        <w:rPr>
          <w:rFonts w:ascii="Bodoni MT" w:eastAsia="Times New Roman" w:hAnsi="Bodoni MT" w:cs="Times New Roman"/>
          <w:sz w:val="24"/>
          <w:szCs w:val="24"/>
          <w:lang w:eastAsia="en-GB"/>
        </w:rPr>
        <w:t xml:space="preserve"> South, </w:t>
      </w:r>
      <w:proofErr w:type="gramStart"/>
      <w:r w:rsidRPr="00A52312">
        <w:rPr>
          <w:rFonts w:ascii="Bodoni MT" w:eastAsia="Times New Roman" w:hAnsi="Bodoni MT" w:cs="Times New Roman"/>
          <w:sz w:val="24"/>
          <w:szCs w:val="24"/>
          <w:lang w:eastAsia="en-GB"/>
        </w:rPr>
        <w:t>Nigeria,</w:t>
      </w:r>
      <w:proofErr w:type="gramEnd"/>
      <w:r w:rsidRPr="00A52312">
        <w:rPr>
          <w:rFonts w:ascii="Bodoni MT" w:eastAsia="Times New Roman" w:hAnsi="Bodoni MT" w:cs="Times New Roman"/>
          <w:sz w:val="24"/>
          <w:szCs w:val="24"/>
          <w:lang w:eastAsia="en-GB"/>
        </w:rPr>
        <w:t xml:space="preserve"> is not significantly different for either gender.</w:t>
      </w:r>
      <w:r w:rsidRPr="00A52312">
        <w:rPr>
          <w:rFonts w:ascii="Bodoni MT" w:hAnsi="Bodoni MT" w:cs="Times New Roman"/>
          <w:sz w:val="24"/>
          <w:szCs w:val="24"/>
        </w:rPr>
        <w:t xml:space="preserve"> </w:t>
      </w:r>
    </w:p>
    <w:p w:rsidR="0071024F" w:rsidRPr="00A52312" w:rsidRDefault="0071024F" w:rsidP="0071024F">
      <w:pPr>
        <w:spacing w:after="0" w:line="240" w:lineRule="auto"/>
        <w:ind w:left="567" w:hanging="567"/>
        <w:jc w:val="both"/>
        <w:rPr>
          <w:rFonts w:ascii="Bodoni MT" w:eastAsia="Times New Roman" w:hAnsi="Bodoni MT" w:cs="Times New Roman"/>
          <w:sz w:val="24"/>
          <w:szCs w:val="24"/>
          <w:lang w:eastAsia="en-GB"/>
        </w:rPr>
      </w:pPr>
      <w:r w:rsidRPr="00A52312">
        <w:rPr>
          <w:rFonts w:ascii="Bodoni MT" w:hAnsi="Bodoni MT" w:cs="Times New Roman"/>
          <w:sz w:val="24"/>
          <w:szCs w:val="24"/>
        </w:rPr>
        <w:t>H</w:t>
      </w:r>
      <w:r w:rsidRPr="00A52312">
        <w:rPr>
          <w:rFonts w:ascii="Bodoni MT" w:hAnsi="Bodoni MT" w:cs="Times New Roman"/>
          <w:sz w:val="24"/>
          <w:szCs w:val="24"/>
          <w:vertAlign w:val="subscript"/>
        </w:rPr>
        <w:t>03</w:t>
      </w:r>
      <w:r w:rsidRPr="00A52312">
        <w:rPr>
          <w:rFonts w:ascii="Bodoni MT" w:hAnsi="Bodoni MT" w:cs="Times New Roman"/>
          <w:sz w:val="24"/>
          <w:szCs w:val="24"/>
        </w:rPr>
        <w:t xml:space="preserve"> </w:t>
      </w:r>
      <w:r>
        <w:rPr>
          <w:rFonts w:ascii="Bodoni MT" w:hAnsi="Bodoni MT" w:cs="Times New Roman"/>
          <w:sz w:val="24"/>
          <w:szCs w:val="24"/>
        </w:rPr>
        <w:t xml:space="preserve">  </w:t>
      </w:r>
      <w:r w:rsidRPr="00A52312">
        <w:rPr>
          <w:rFonts w:ascii="Bodoni MT" w:eastAsia="Times New Roman" w:hAnsi="Bodoni MT" w:cs="Times New Roman"/>
          <w:sz w:val="24"/>
          <w:szCs w:val="24"/>
          <w:lang w:eastAsia="en-GB"/>
        </w:rPr>
        <w:t xml:space="preserve">The effect of the brainstorming teaching technique on pre-service teachers' reflective thinking abilities in universities in </w:t>
      </w:r>
      <w:proofErr w:type="spellStart"/>
      <w:r w:rsidRPr="00A52312">
        <w:rPr>
          <w:rFonts w:ascii="Bodoni MT" w:eastAsia="Times New Roman" w:hAnsi="Bodoni MT" w:cs="Times New Roman"/>
          <w:sz w:val="24"/>
          <w:szCs w:val="24"/>
          <w:lang w:eastAsia="en-GB"/>
        </w:rPr>
        <w:t>Kwara</w:t>
      </w:r>
      <w:proofErr w:type="spellEnd"/>
      <w:r w:rsidRPr="00A52312">
        <w:rPr>
          <w:rFonts w:ascii="Bodoni MT" w:eastAsia="Times New Roman" w:hAnsi="Bodoni MT" w:cs="Times New Roman"/>
          <w:sz w:val="24"/>
          <w:szCs w:val="24"/>
          <w:lang w:eastAsia="en-GB"/>
        </w:rPr>
        <w:t xml:space="preserve"> South, Nigeria, is not significantly different depending on the type of school.</w:t>
      </w:r>
    </w:p>
    <w:p w:rsidR="0071024F" w:rsidRDefault="0071024F" w:rsidP="0071024F">
      <w:pPr>
        <w:spacing w:after="0" w:line="240" w:lineRule="auto"/>
        <w:jc w:val="both"/>
        <w:rPr>
          <w:rFonts w:ascii="Bodoni MT" w:eastAsia="Times New Roman" w:hAnsi="Bodoni MT" w:cs="Times New Roman"/>
          <w:b/>
          <w:sz w:val="24"/>
          <w:szCs w:val="24"/>
          <w:lang w:eastAsia="en-GB"/>
        </w:rPr>
      </w:pPr>
    </w:p>
    <w:p w:rsidR="0071024F" w:rsidRPr="0071024F" w:rsidRDefault="0071024F" w:rsidP="0071024F">
      <w:pPr>
        <w:spacing w:after="0" w:line="240" w:lineRule="auto"/>
        <w:jc w:val="both"/>
        <w:rPr>
          <w:rFonts w:ascii="Bodoni MT" w:eastAsia="Times New Roman" w:hAnsi="Bodoni MT" w:cs="Times New Roman"/>
          <w:b/>
          <w:color w:val="244061" w:themeColor="accent1" w:themeShade="80"/>
          <w:sz w:val="24"/>
          <w:szCs w:val="24"/>
          <w:lang w:eastAsia="en-GB"/>
        </w:rPr>
      </w:pPr>
      <w:r w:rsidRPr="0071024F">
        <w:rPr>
          <w:rFonts w:ascii="Bodoni MT" w:eastAsia="Times New Roman" w:hAnsi="Bodoni MT" w:cs="Times New Roman"/>
          <w:b/>
          <w:color w:val="244061" w:themeColor="accent1" w:themeShade="80"/>
          <w:sz w:val="24"/>
          <w:szCs w:val="24"/>
          <w:lang w:eastAsia="en-GB"/>
        </w:rPr>
        <w:t>Methods</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eastAsia="Times New Roman" w:hAnsi="Bodoni MT" w:cs="Times New Roman"/>
          <w:sz w:val="24"/>
          <w:szCs w:val="24"/>
          <w:lang w:eastAsia="en-GB"/>
        </w:rPr>
        <w:t xml:space="preserve">A quasi-experimental design using a pre-test post-test methodology was used in this study; it did not include a control group and was structured as follows: O1 X O2, where O1 stands for the pre-test observation, X for the treatment, and O2 for the post-test observation. Quasi-experimental designs, according to </w:t>
      </w:r>
      <w:proofErr w:type="spellStart"/>
      <w:r w:rsidRPr="00A52312">
        <w:rPr>
          <w:rFonts w:ascii="Bodoni MT" w:eastAsia="Times New Roman" w:hAnsi="Bodoni MT" w:cs="Times New Roman"/>
          <w:sz w:val="24"/>
          <w:szCs w:val="24"/>
          <w:lang w:eastAsia="en-GB"/>
        </w:rPr>
        <w:t>DeRue</w:t>
      </w:r>
      <w:proofErr w:type="spellEnd"/>
      <w:r w:rsidRPr="00A52312">
        <w:rPr>
          <w:rFonts w:ascii="Bodoni MT" w:eastAsia="Times New Roman" w:hAnsi="Bodoni MT" w:cs="Times New Roman"/>
          <w:sz w:val="24"/>
          <w:szCs w:val="24"/>
          <w:lang w:eastAsia="en-GB"/>
        </w:rPr>
        <w:t xml:space="preserve"> (2012), improve ecological validity by reducing the artificiality that is frequently connected to carefully monitored </w:t>
      </w:r>
      <w:r w:rsidRPr="00A52312">
        <w:rPr>
          <w:rFonts w:ascii="Bodoni MT" w:eastAsia="Times New Roman" w:hAnsi="Bodoni MT" w:cs="Times New Roman"/>
          <w:sz w:val="24"/>
          <w:szCs w:val="24"/>
          <w:lang w:eastAsia="en-GB"/>
        </w:rPr>
        <w:lastRenderedPageBreak/>
        <w:t>laboratory environments.</w:t>
      </w:r>
      <w:r w:rsidRPr="00A52312">
        <w:rPr>
          <w:rFonts w:ascii="Bodoni MT" w:hAnsi="Bodoni MT" w:cs="Times New Roman"/>
          <w:sz w:val="24"/>
          <w:szCs w:val="24"/>
        </w:rPr>
        <w:t xml:space="preserve"> The study involved 20 participants (10 males and 10 females) from 300 and 400 level History Education programs, with an average age of 17.5 years. Participant selection was based on pre-test scores from the Reflective Thinking Skills Scale, focusing on those within the lower (1-41) and middle (42-55) score ranges. </w:t>
      </w:r>
      <w:r w:rsidRPr="00A52312">
        <w:rPr>
          <w:rFonts w:ascii="Bodoni MT" w:eastAsia="Times New Roman" w:hAnsi="Bodoni MT" w:cs="Times New Roman"/>
          <w:sz w:val="24"/>
          <w:szCs w:val="24"/>
          <w:lang w:eastAsia="en-GB"/>
        </w:rPr>
        <w:t>Individuals who obtained scores between 56 and 70 were not allowed to continue in the therapy group.</w:t>
      </w:r>
      <w:r w:rsidRPr="00A52312">
        <w:rPr>
          <w:rFonts w:ascii="Bodoni MT" w:hAnsi="Bodoni MT" w:cs="Times New Roman"/>
          <w:sz w:val="24"/>
          <w:szCs w:val="24"/>
        </w:rPr>
        <w:t xml:space="preserve"> </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 xml:space="preserve">The instrument used is a questionnaire. The questionnaire (Reflective Thinking Skills Scale) is originally designed by </w:t>
      </w:r>
      <w:proofErr w:type="spellStart"/>
      <w:r w:rsidRPr="00A52312">
        <w:rPr>
          <w:rFonts w:ascii="Bodoni MT" w:hAnsi="Bodoni MT" w:cs="Times New Roman"/>
          <w:sz w:val="24"/>
          <w:szCs w:val="24"/>
        </w:rPr>
        <w:t>Demir</w:t>
      </w:r>
      <w:proofErr w:type="spellEnd"/>
      <w:r w:rsidRPr="00A52312">
        <w:rPr>
          <w:rFonts w:ascii="Bodoni MT" w:hAnsi="Bodoni MT" w:cs="Times New Roman"/>
          <w:sz w:val="24"/>
          <w:szCs w:val="24"/>
        </w:rPr>
        <w:t xml:space="preserve"> (2015) and was adopted by the researcher. The questionnaire contains 14 items and was patterned on a five-point </w:t>
      </w:r>
      <w:proofErr w:type="spellStart"/>
      <w:r w:rsidRPr="00A52312">
        <w:rPr>
          <w:rFonts w:ascii="Bodoni MT" w:hAnsi="Bodoni MT" w:cs="Times New Roman"/>
          <w:sz w:val="24"/>
          <w:szCs w:val="24"/>
        </w:rPr>
        <w:t>Likert</w:t>
      </w:r>
      <w:proofErr w:type="spellEnd"/>
      <w:r w:rsidRPr="00A52312">
        <w:rPr>
          <w:rFonts w:ascii="Bodoni MT" w:hAnsi="Bodoni MT" w:cs="Times New Roman"/>
          <w:sz w:val="24"/>
          <w:szCs w:val="24"/>
        </w:rPr>
        <w:t xml:space="preserve">-type of Always = 5; Most of the time = 4; Sometimes = 3; </w:t>
      </w:r>
      <w:proofErr w:type="gramStart"/>
      <w:r w:rsidRPr="00A52312">
        <w:rPr>
          <w:rFonts w:ascii="Bodoni MT" w:hAnsi="Bodoni MT" w:cs="Times New Roman"/>
          <w:sz w:val="24"/>
          <w:szCs w:val="24"/>
        </w:rPr>
        <w:t>Rarely</w:t>
      </w:r>
      <w:proofErr w:type="gramEnd"/>
      <w:r w:rsidRPr="00A52312">
        <w:rPr>
          <w:rFonts w:ascii="Bodoni MT" w:hAnsi="Bodoni MT" w:cs="Times New Roman"/>
          <w:sz w:val="24"/>
          <w:szCs w:val="24"/>
        </w:rPr>
        <w:t xml:space="preserve"> = 2; and Never = 1. The validity and reliability of the instrument has been carried out by the original owner; thus, the instrument has been adjudged valid and reliable with a </w:t>
      </w:r>
      <w:proofErr w:type="spellStart"/>
      <w:r w:rsidRPr="00A52312">
        <w:rPr>
          <w:rFonts w:ascii="Bodoni MT" w:hAnsi="Bodoni MT" w:cs="Times New Roman"/>
          <w:sz w:val="24"/>
          <w:szCs w:val="24"/>
        </w:rPr>
        <w:t>Cronbach</w:t>
      </w:r>
      <w:proofErr w:type="spellEnd"/>
      <w:r w:rsidRPr="00A52312">
        <w:rPr>
          <w:rFonts w:ascii="Bodoni MT" w:hAnsi="Bodoni MT" w:cs="Times New Roman"/>
          <w:sz w:val="24"/>
          <w:szCs w:val="24"/>
        </w:rPr>
        <w:t xml:space="preserve"> alpha reliability coefficient of 0.89. </w:t>
      </w:r>
      <w:r w:rsidRPr="00A52312">
        <w:rPr>
          <w:rFonts w:ascii="Bodoni MT" w:eastAsia="Times New Roman" w:hAnsi="Bodoni MT" w:cs="Times New Roman"/>
          <w:sz w:val="24"/>
          <w:szCs w:val="24"/>
          <w:lang w:eastAsia="en-GB"/>
        </w:rPr>
        <w:t xml:space="preserve">Purposively selected participants were chosen among 121 History Education students at the Universities in </w:t>
      </w:r>
      <w:proofErr w:type="spellStart"/>
      <w:r w:rsidRPr="00A52312">
        <w:rPr>
          <w:rFonts w:ascii="Bodoni MT" w:eastAsia="Times New Roman" w:hAnsi="Bodoni MT" w:cs="Times New Roman"/>
          <w:sz w:val="24"/>
          <w:szCs w:val="24"/>
          <w:lang w:eastAsia="en-GB"/>
        </w:rPr>
        <w:t>Kwara</w:t>
      </w:r>
      <w:proofErr w:type="spellEnd"/>
      <w:r w:rsidRPr="00A52312">
        <w:rPr>
          <w:rFonts w:ascii="Bodoni MT" w:eastAsia="Times New Roman" w:hAnsi="Bodoni MT" w:cs="Times New Roman"/>
          <w:sz w:val="24"/>
          <w:szCs w:val="24"/>
          <w:lang w:eastAsia="en-GB"/>
        </w:rPr>
        <w:t xml:space="preserve"> South, Nigeria, based on their pre-test results.</w:t>
      </w:r>
      <w:r w:rsidRPr="00A52312">
        <w:rPr>
          <w:rFonts w:ascii="Bodoni MT" w:hAnsi="Bodoni MT" w:cs="Times New Roman"/>
          <w:sz w:val="24"/>
          <w:szCs w:val="24"/>
        </w:rPr>
        <w:t xml:space="preserve"> The sample comprised 6 participants from 100 level, 5 each from 200 and 300 levels, and 4 from 400 </w:t>
      </w:r>
      <w:proofErr w:type="gramStart"/>
      <w:r w:rsidRPr="00A52312">
        <w:rPr>
          <w:rFonts w:ascii="Bodoni MT" w:hAnsi="Bodoni MT" w:cs="Times New Roman"/>
          <w:sz w:val="24"/>
          <w:szCs w:val="24"/>
        </w:rPr>
        <w:t>level</w:t>
      </w:r>
      <w:proofErr w:type="gramEnd"/>
      <w:r w:rsidRPr="00A52312">
        <w:rPr>
          <w:rFonts w:ascii="Bodoni MT" w:hAnsi="Bodoni MT" w:cs="Times New Roman"/>
          <w:sz w:val="24"/>
          <w:szCs w:val="24"/>
        </w:rPr>
        <w:t>.</w:t>
      </w:r>
      <w:r w:rsidRPr="00A52312">
        <w:rPr>
          <w:rFonts w:ascii="Bodoni MT" w:eastAsia="Times New Roman" w:hAnsi="Bodoni MT" w:cs="Times New Roman"/>
          <w:sz w:val="24"/>
          <w:szCs w:val="24"/>
          <w:lang w:eastAsia="en-GB"/>
        </w:rPr>
        <w:t xml:space="preserve"> </w:t>
      </w:r>
      <w:r w:rsidRPr="00A52312">
        <w:rPr>
          <w:rFonts w:ascii="Bodoni MT" w:hAnsi="Bodoni MT" w:cs="Times New Roman"/>
          <w:sz w:val="24"/>
          <w:szCs w:val="24"/>
        </w:rPr>
        <w:t>The intervention utilized a brainstorming instructional strategy to discuss "Intergroup relations: economic activities, intermarriages and bilingualism" in History. The procedure spanned 4 weeks, with one 80-minute session per week, and included:</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1. Pre-test administration of the Reflective Thinking Skills Scale</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2. Implementation of brainstorming strategy in pre-discussion activities</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3. Post-test administration</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4. Post-test discussion of the subject matter</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 xml:space="preserve">The topic was broken down into guiding questions, focusing on Nigeria's ethnic diversity, socio-cultural factors, economic activities, intermarriages, and linguistic diversity. Participants were divided into four groups of </w:t>
      </w:r>
      <w:proofErr w:type="gramStart"/>
      <w:r w:rsidRPr="00A52312">
        <w:rPr>
          <w:rFonts w:ascii="Bodoni MT" w:hAnsi="Bodoni MT" w:cs="Times New Roman"/>
          <w:sz w:val="24"/>
          <w:szCs w:val="24"/>
        </w:rPr>
        <w:t>5,</w:t>
      </w:r>
      <w:proofErr w:type="gramEnd"/>
      <w:r w:rsidRPr="00A52312">
        <w:rPr>
          <w:rFonts w:ascii="Bodoni MT" w:hAnsi="Bodoni MT" w:cs="Times New Roman"/>
          <w:sz w:val="24"/>
          <w:szCs w:val="24"/>
        </w:rPr>
        <w:t xml:space="preserve"> each assigned a segment of the question. The brainstorming process involved individual idea generation, group discussion, idea exchange between groups, and collective arrangement of ideas.</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The brainstorming strategy adhered to four key principles:</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1. Avoiding criticism during idea generation</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2. Encouraging a high quantity of ideas</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3. Building upon others' ideas</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4. Valuing all contributions, regardless of perceived quality</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 xml:space="preserve">This approach, as outlined by </w:t>
      </w:r>
      <w:proofErr w:type="spellStart"/>
      <w:r w:rsidRPr="00A52312">
        <w:rPr>
          <w:rFonts w:ascii="Bodoni MT" w:hAnsi="Bodoni MT" w:cs="Times New Roman"/>
          <w:sz w:val="24"/>
          <w:szCs w:val="24"/>
        </w:rPr>
        <w:t>Owo</w:t>
      </w:r>
      <w:proofErr w:type="spellEnd"/>
      <w:r w:rsidRPr="00A52312">
        <w:rPr>
          <w:rFonts w:ascii="Bodoni MT" w:hAnsi="Bodoni MT" w:cs="Times New Roman"/>
          <w:sz w:val="24"/>
          <w:szCs w:val="24"/>
        </w:rPr>
        <w:t xml:space="preserve">, </w:t>
      </w:r>
      <w:proofErr w:type="spellStart"/>
      <w:r w:rsidRPr="00A52312">
        <w:rPr>
          <w:rFonts w:ascii="Bodoni MT" w:hAnsi="Bodoni MT" w:cs="Times New Roman"/>
          <w:sz w:val="24"/>
          <w:szCs w:val="24"/>
        </w:rPr>
        <w:t>Idode</w:t>
      </w:r>
      <w:proofErr w:type="spellEnd"/>
      <w:r w:rsidRPr="00A52312">
        <w:rPr>
          <w:rFonts w:ascii="Bodoni MT" w:hAnsi="Bodoni MT" w:cs="Times New Roman"/>
          <w:sz w:val="24"/>
          <w:szCs w:val="24"/>
        </w:rPr>
        <w:t xml:space="preserve"> &amp; </w:t>
      </w:r>
      <w:proofErr w:type="spellStart"/>
      <w:r w:rsidRPr="00A52312">
        <w:rPr>
          <w:rFonts w:ascii="Bodoni MT" w:hAnsi="Bodoni MT" w:cs="Times New Roman"/>
          <w:sz w:val="24"/>
          <w:szCs w:val="24"/>
        </w:rPr>
        <w:t>Ikwut</w:t>
      </w:r>
      <w:proofErr w:type="spellEnd"/>
      <w:r w:rsidRPr="00A52312">
        <w:rPr>
          <w:rFonts w:ascii="Bodoni MT" w:hAnsi="Bodoni MT" w:cs="Times New Roman"/>
          <w:sz w:val="24"/>
          <w:szCs w:val="24"/>
        </w:rPr>
        <w:t xml:space="preserve"> (2016), aimed to foster a creative and inclusive environment for reflective thinking development. Data analysis was conducted using paired-sample t-test for within-group comparisons and independent t-test for between-group comparisons.</w:t>
      </w:r>
    </w:p>
    <w:p w:rsidR="0071024F" w:rsidRDefault="0071024F" w:rsidP="0071024F">
      <w:pPr>
        <w:pStyle w:val="Heading1"/>
        <w:ind w:left="0"/>
        <w:rPr>
          <w:rFonts w:ascii="Bodoni MT" w:hAnsi="Bodoni MT"/>
        </w:rPr>
      </w:pPr>
    </w:p>
    <w:p w:rsidR="0071024F" w:rsidRPr="00A52312" w:rsidRDefault="0071024F" w:rsidP="0071024F">
      <w:pPr>
        <w:pStyle w:val="Heading1"/>
        <w:ind w:left="0"/>
        <w:rPr>
          <w:rFonts w:ascii="Bodoni MT" w:hAnsi="Bodoni MT"/>
        </w:rPr>
      </w:pPr>
      <w:r w:rsidRPr="0071024F">
        <w:rPr>
          <w:rFonts w:ascii="Bodoni MT" w:hAnsi="Bodoni MT"/>
          <w:color w:val="244061" w:themeColor="accent1" w:themeShade="80"/>
        </w:rPr>
        <w:t xml:space="preserve">Results </w:t>
      </w:r>
      <w:r w:rsidRPr="00A52312">
        <w:rPr>
          <w:rFonts w:ascii="Bodoni MT" w:hAnsi="Bodoni MT"/>
        </w:rPr>
        <w:t xml:space="preserve"> </w:t>
      </w:r>
    </w:p>
    <w:p w:rsidR="0071024F" w:rsidRPr="00A52312" w:rsidRDefault="0071024F" w:rsidP="0071024F">
      <w:pPr>
        <w:spacing w:after="0" w:line="240" w:lineRule="auto"/>
        <w:rPr>
          <w:rFonts w:ascii="Bodoni MT" w:eastAsia="Times New Roman" w:hAnsi="Bodoni MT" w:cs="Times New Roman"/>
          <w:sz w:val="24"/>
          <w:szCs w:val="24"/>
          <w:lang w:eastAsia="en-GB"/>
        </w:rPr>
      </w:pPr>
      <w:r w:rsidRPr="00A52312">
        <w:rPr>
          <w:rFonts w:ascii="Bodoni MT" w:eastAsia="Times New Roman" w:hAnsi="Bodoni MT" w:cs="Times New Roman"/>
          <w:sz w:val="24"/>
          <w:szCs w:val="24"/>
          <w:lang w:eastAsia="en-GB"/>
        </w:rPr>
        <w:t xml:space="preserve">The following are the quasi-experiment's findings: </w:t>
      </w:r>
    </w:p>
    <w:p w:rsidR="0071024F" w:rsidRPr="00A52312" w:rsidRDefault="0071024F" w:rsidP="0071024F">
      <w:pPr>
        <w:spacing w:after="0" w:line="240" w:lineRule="auto"/>
        <w:rPr>
          <w:rFonts w:ascii="Bodoni MT" w:eastAsia="Times New Roman" w:hAnsi="Bodoni MT" w:cs="Times New Roman"/>
          <w:sz w:val="24"/>
          <w:szCs w:val="24"/>
          <w:lang w:eastAsia="en-GB"/>
        </w:rPr>
      </w:pP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b/>
          <w:sz w:val="24"/>
          <w:szCs w:val="24"/>
        </w:rPr>
        <w:t>H</w:t>
      </w:r>
      <w:r w:rsidRPr="00A52312">
        <w:rPr>
          <w:rFonts w:ascii="Bodoni MT" w:hAnsi="Bodoni MT" w:cs="Times New Roman"/>
          <w:b/>
          <w:sz w:val="24"/>
          <w:szCs w:val="24"/>
          <w:vertAlign w:val="subscript"/>
        </w:rPr>
        <w:t>O1</w:t>
      </w:r>
      <w:r w:rsidRPr="00A52312">
        <w:rPr>
          <w:rFonts w:ascii="Bodoni MT" w:hAnsi="Bodoni MT" w:cs="Times New Roman"/>
          <w:b/>
          <w:sz w:val="24"/>
          <w:szCs w:val="24"/>
        </w:rPr>
        <w:t>:</w:t>
      </w:r>
      <w:r w:rsidRPr="00A52312">
        <w:rPr>
          <w:rFonts w:ascii="Bodoni MT" w:hAnsi="Bodoni MT" w:cs="Times New Roman"/>
          <w:sz w:val="24"/>
          <w:szCs w:val="24"/>
        </w:rPr>
        <w:t xml:space="preserve">   </w:t>
      </w:r>
      <w:r w:rsidRPr="00A52312">
        <w:rPr>
          <w:rFonts w:ascii="Bodoni MT" w:eastAsia="Times New Roman" w:hAnsi="Bodoni MT" w:cs="Times New Roman"/>
          <w:sz w:val="24"/>
          <w:szCs w:val="24"/>
          <w:lang w:eastAsia="en-GB"/>
        </w:rPr>
        <w:t xml:space="preserve">Pre-service instructors at universities in </w:t>
      </w:r>
      <w:proofErr w:type="spellStart"/>
      <w:r w:rsidRPr="00A52312">
        <w:rPr>
          <w:rFonts w:ascii="Bodoni MT" w:eastAsia="Times New Roman" w:hAnsi="Bodoni MT" w:cs="Times New Roman"/>
          <w:sz w:val="24"/>
          <w:szCs w:val="24"/>
          <w:lang w:eastAsia="en-GB"/>
        </w:rPr>
        <w:t>Kwara</w:t>
      </w:r>
      <w:proofErr w:type="spellEnd"/>
      <w:r w:rsidRPr="00A52312">
        <w:rPr>
          <w:rFonts w:ascii="Bodoni MT" w:eastAsia="Times New Roman" w:hAnsi="Bodoni MT" w:cs="Times New Roman"/>
          <w:sz w:val="24"/>
          <w:szCs w:val="24"/>
          <w:lang w:eastAsia="en-GB"/>
        </w:rPr>
        <w:t xml:space="preserve"> South, Nigeria, will not be affected by brainstorming as an instructional approach. The paired-sample t-test was employed to assess the impact of the brainstorming instructional technique on pre-service teachers' reflective thinking abilities in relation to the social studies subject because the design was a pre-test post-test without a control group. </w:t>
      </w:r>
    </w:p>
    <w:p w:rsidR="0071024F" w:rsidRDefault="0071024F" w:rsidP="0071024F">
      <w:pPr>
        <w:spacing w:after="0" w:line="240" w:lineRule="auto"/>
        <w:jc w:val="both"/>
        <w:rPr>
          <w:rFonts w:ascii="Bodoni MT" w:hAnsi="Bodoni MT" w:cs="Times New Roman"/>
          <w:b/>
          <w:sz w:val="24"/>
          <w:szCs w:val="24"/>
        </w:rPr>
      </w:pPr>
    </w:p>
    <w:p w:rsidR="0071024F" w:rsidRPr="0071024F" w:rsidRDefault="0071024F" w:rsidP="0071024F">
      <w:pPr>
        <w:spacing w:after="0" w:line="240" w:lineRule="auto"/>
        <w:jc w:val="both"/>
        <w:rPr>
          <w:rFonts w:ascii="Bodoni MT" w:hAnsi="Bodoni MT" w:cs="Times New Roman"/>
          <w:color w:val="244061" w:themeColor="accent1" w:themeShade="80"/>
          <w:sz w:val="24"/>
          <w:szCs w:val="24"/>
        </w:rPr>
      </w:pPr>
      <w:r w:rsidRPr="0071024F">
        <w:rPr>
          <w:rFonts w:ascii="Bodoni MT" w:hAnsi="Bodoni MT" w:cs="Times New Roman"/>
          <w:b/>
          <w:color w:val="244061" w:themeColor="accent1" w:themeShade="80"/>
          <w:sz w:val="24"/>
          <w:szCs w:val="24"/>
        </w:rPr>
        <w:lastRenderedPageBreak/>
        <w:t>Table 1:</w:t>
      </w:r>
      <w:r w:rsidRPr="0071024F">
        <w:rPr>
          <w:rFonts w:ascii="Bodoni MT" w:hAnsi="Bodoni MT" w:cs="Times New Roman"/>
          <w:color w:val="244061" w:themeColor="accent1" w:themeShade="80"/>
          <w:sz w:val="24"/>
          <w:szCs w:val="24"/>
        </w:rPr>
        <w:t xml:space="preserve"> </w:t>
      </w:r>
    </w:p>
    <w:p w:rsidR="0071024F" w:rsidRDefault="0071024F" w:rsidP="0071024F">
      <w:pPr>
        <w:spacing w:after="0" w:line="240" w:lineRule="auto"/>
        <w:jc w:val="both"/>
        <w:rPr>
          <w:rFonts w:ascii="Bodoni MT" w:eastAsia="Times New Roman" w:hAnsi="Bodoni MT" w:cs="Times New Roman"/>
          <w:color w:val="244061" w:themeColor="accent1" w:themeShade="80"/>
          <w:sz w:val="24"/>
          <w:szCs w:val="24"/>
          <w:lang w:eastAsia="en-GB"/>
        </w:rPr>
      </w:pPr>
      <w:proofErr w:type="gramStart"/>
      <w:r w:rsidRPr="0071024F">
        <w:rPr>
          <w:rFonts w:ascii="Bodoni MT" w:eastAsia="Times New Roman" w:hAnsi="Bodoni MT" w:cs="Times New Roman"/>
          <w:b/>
          <w:color w:val="244061" w:themeColor="accent1" w:themeShade="80"/>
          <w:sz w:val="24"/>
          <w:szCs w:val="24"/>
          <w:lang w:eastAsia="en-GB"/>
        </w:rPr>
        <w:t>t-test</w:t>
      </w:r>
      <w:proofErr w:type="gramEnd"/>
      <w:r w:rsidRPr="0071024F">
        <w:rPr>
          <w:rFonts w:ascii="Bodoni MT" w:eastAsia="Times New Roman" w:hAnsi="Bodoni MT" w:cs="Times New Roman"/>
          <w:b/>
          <w:color w:val="244061" w:themeColor="accent1" w:themeShade="80"/>
          <w:sz w:val="24"/>
          <w:szCs w:val="24"/>
          <w:lang w:eastAsia="en-GB"/>
        </w:rPr>
        <w:t xml:space="preserve"> in pairs Presenting the Impact of the Brainstorming Instructional Approach on the Reflective Thinking Capabilities of the Participants</w:t>
      </w:r>
      <w:r w:rsidRPr="0071024F">
        <w:rPr>
          <w:rFonts w:ascii="Bodoni MT" w:eastAsia="Times New Roman" w:hAnsi="Bodoni MT" w:cs="Times New Roman"/>
          <w:color w:val="244061" w:themeColor="accent1" w:themeShade="80"/>
          <w:sz w:val="24"/>
          <w:szCs w:val="24"/>
          <w:lang w:eastAsia="en-GB"/>
        </w:rPr>
        <w:t xml:space="preserve"> </w:t>
      </w:r>
    </w:p>
    <w:p w:rsidR="0071024F" w:rsidRPr="0071024F" w:rsidRDefault="0071024F" w:rsidP="0071024F">
      <w:pPr>
        <w:spacing w:after="0" w:line="240" w:lineRule="auto"/>
        <w:jc w:val="both"/>
        <w:rPr>
          <w:rFonts w:ascii="Bodoni MT" w:hAnsi="Bodoni MT" w:cs="Times New Roman"/>
          <w:color w:val="244061" w:themeColor="accent1" w:themeShade="80"/>
          <w:sz w:val="24"/>
          <w:szCs w:val="24"/>
        </w:rPr>
      </w:pPr>
    </w:p>
    <w:tbl>
      <w:tblPr>
        <w:tblStyle w:val="TableGrid0"/>
        <w:tblW w:w="9097" w:type="dxa"/>
        <w:tblInd w:w="50" w:type="dxa"/>
        <w:tblBorders>
          <w:top w:val="single" w:sz="4" w:space="0" w:color="auto"/>
          <w:bottom w:val="single" w:sz="4" w:space="0" w:color="auto"/>
        </w:tblBorders>
        <w:tblCellMar>
          <w:top w:w="33" w:type="dxa"/>
          <w:left w:w="108" w:type="dxa"/>
          <w:right w:w="73" w:type="dxa"/>
        </w:tblCellMar>
        <w:tblLook w:val="04A0" w:firstRow="1" w:lastRow="0" w:firstColumn="1" w:lastColumn="0" w:noHBand="0" w:noVBand="1"/>
      </w:tblPr>
      <w:tblGrid>
        <w:gridCol w:w="1846"/>
        <w:gridCol w:w="761"/>
        <w:gridCol w:w="1523"/>
        <w:gridCol w:w="1308"/>
        <w:gridCol w:w="761"/>
        <w:gridCol w:w="1523"/>
        <w:gridCol w:w="1375"/>
      </w:tblGrid>
      <w:tr w:rsidR="0071024F" w:rsidRPr="00A52312" w:rsidTr="0071024F">
        <w:trPr>
          <w:trHeight w:val="211"/>
        </w:trPr>
        <w:tc>
          <w:tcPr>
            <w:tcW w:w="1846" w:type="dxa"/>
            <w:tcBorders>
              <w:top w:val="single" w:sz="4" w:space="0" w:color="auto"/>
              <w:bottom w:val="single" w:sz="4" w:space="0" w:color="auto"/>
            </w:tcBorders>
          </w:tcPr>
          <w:p w:rsidR="0071024F" w:rsidRPr="00A52312" w:rsidRDefault="0071024F" w:rsidP="00CF3B35">
            <w:pPr>
              <w:spacing w:after="0" w:line="240" w:lineRule="auto"/>
              <w:rPr>
                <w:rFonts w:ascii="Bodoni MT" w:hAnsi="Bodoni MT" w:cs="Times New Roman"/>
                <w:sz w:val="24"/>
                <w:szCs w:val="24"/>
              </w:rPr>
            </w:pPr>
            <w:r w:rsidRPr="00A52312">
              <w:rPr>
                <w:rFonts w:ascii="Bodoni MT" w:hAnsi="Bodoni MT" w:cs="Times New Roman"/>
                <w:b/>
                <w:sz w:val="24"/>
                <w:szCs w:val="24"/>
              </w:rPr>
              <w:t xml:space="preserve">Variable </w:t>
            </w:r>
          </w:p>
        </w:tc>
        <w:tc>
          <w:tcPr>
            <w:tcW w:w="761" w:type="dxa"/>
            <w:tcBorders>
              <w:top w:val="single" w:sz="4" w:space="0" w:color="auto"/>
              <w:bottom w:val="single" w:sz="4" w:space="0" w:color="auto"/>
            </w:tcBorders>
          </w:tcPr>
          <w:p w:rsidR="0071024F" w:rsidRPr="00A52312" w:rsidRDefault="0071024F" w:rsidP="0071024F">
            <w:pPr>
              <w:spacing w:after="0" w:line="240" w:lineRule="auto"/>
              <w:ind w:left="34"/>
              <w:jc w:val="center"/>
              <w:rPr>
                <w:rFonts w:ascii="Bodoni MT" w:hAnsi="Bodoni MT" w:cs="Times New Roman"/>
                <w:sz w:val="24"/>
                <w:szCs w:val="24"/>
              </w:rPr>
            </w:pPr>
            <w:r w:rsidRPr="00A52312">
              <w:rPr>
                <w:rFonts w:ascii="Bodoni MT" w:hAnsi="Bodoni MT" w:cs="Times New Roman"/>
                <w:b/>
                <w:sz w:val="24"/>
                <w:szCs w:val="24"/>
              </w:rPr>
              <w:t>N</w:t>
            </w:r>
          </w:p>
        </w:tc>
        <w:tc>
          <w:tcPr>
            <w:tcW w:w="1523" w:type="dxa"/>
            <w:tcBorders>
              <w:top w:val="single" w:sz="4" w:space="0" w:color="auto"/>
              <w:bottom w:val="single" w:sz="4" w:space="0" w:color="auto"/>
            </w:tcBorders>
          </w:tcPr>
          <w:p w:rsidR="0071024F" w:rsidRPr="00A52312" w:rsidRDefault="0071024F" w:rsidP="0071024F">
            <w:pPr>
              <w:spacing w:after="0" w:line="240" w:lineRule="auto"/>
              <w:ind w:left="37"/>
              <w:jc w:val="center"/>
              <w:rPr>
                <w:rFonts w:ascii="Bodoni MT" w:hAnsi="Bodoni MT" w:cs="Times New Roman"/>
                <w:sz w:val="24"/>
                <w:szCs w:val="24"/>
              </w:rPr>
            </w:pPr>
            <w:r w:rsidRPr="00A52312">
              <w:rPr>
                <w:rFonts w:ascii="Bodoni MT" w:hAnsi="Bodoni MT" w:cs="Times New Roman"/>
                <w:b/>
                <w:sz w:val="24"/>
                <w:szCs w:val="24"/>
              </w:rPr>
              <w:t>Mean</w:t>
            </w:r>
          </w:p>
        </w:tc>
        <w:tc>
          <w:tcPr>
            <w:tcW w:w="1308" w:type="dxa"/>
            <w:tcBorders>
              <w:top w:val="single" w:sz="4" w:space="0" w:color="auto"/>
              <w:bottom w:val="single" w:sz="4" w:space="0" w:color="auto"/>
            </w:tcBorders>
          </w:tcPr>
          <w:p w:rsidR="0071024F" w:rsidRPr="00A52312" w:rsidRDefault="0071024F" w:rsidP="0071024F">
            <w:pPr>
              <w:spacing w:after="0" w:line="240" w:lineRule="auto"/>
              <w:ind w:right="38"/>
              <w:jc w:val="center"/>
              <w:rPr>
                <w:rFonts w:ascii="Bodoni MT" w:hAnsi="Bodoni MT" w:cs="Times New Roman"/>
                <w:sz w:val="24"/>
                <w:szCs w:val="24"/>
              </w:rPr>
            </w:pPr>
            <w:r w:rsidRPr="00A52312">
              <w:rPr>
                <w:rFonts w:ascii="Bodoni MT" w:hAnsi="Bodoni MT" w:cs="Times New Roman"/>
                <w:b/>
                <w:sz w:val="24"/>
                <w:szCs w:val="24"/>
              </w:rPr>
              <w:t>SD</w:t>
            </w:r>
          </w:p>
        </w:tc>
        <w:tc>
          <w:tcPr>
            <w:tcW w:w="761" w:type="dxa"/>
            <w:tcBorders>
              <w:top w:val="single" w:sz="4" w:space="0" w:color="auto"/>
              <w:bottom w:val="single" w:sz="4" w:space="0" w:color="auto"/>
            </w:tcBorders>
          </w:tcPr>
          <w:p w:rsidR="0071024F" w:rsidRPr="00A52312" w:rsidRDefault="0071024F" w:rsidP="0071024F">
            <w:pPr>
              <w:spacing w:after="0" w:line="240" w:lineRule="auto"/>
              <w:ind w:right="37"/>
              <w:jc w:val="center"/>
              <w:rPr>
                <w:rFonts w:ascii="Bodoni MT" w:hAnsi="Bodoni MT" w:cs="Times New Roman"/>
                <w:sz w:val="24"/>
                <w:szCs w:val="24"/>
              </w:rPr>
            </w:pPr>
            <w:proofErr w:type="spellStart"/>
            <w:r w:rsidRPr="00A52312">
              <w:rPr>
                <w:rFonts w:ascii="Bodoni MT" w:hAnsi="Bodoni MT" w:cs="Times New Roman"/>
                <w:b/>
                <w:sz w:val="24"/>
                <w:szCs w:val="24"/>
              </w:rPr>
              <w:t>df</w:t>
            </w:r>
            <w:proofErr w:type="spellEnd"/>
          </w:p>
        </w:tc>
        <w:tc>
          <w:tcPr>
            <w:tcW w:w="1523" w:type="dxa"/>
            <w:tcBorders>
              <w:top w:val="single" w:sz="4" w:space="0" w:color="auto"/>
              <w:bottom w:val="single" w:sz="4" w:space="0" w:color="auto"/>
            </w:tcBorders>
          </w:tcPr>
          <w:p w:rsidR="0071024F" w:rsidRPr="00A52312" w:rsidRDefault="0071024F" w:rsidP="0071024F">
            <w:pPr>
              <w:spacing w:after="0" w:line="240" w:lineRule="auto"/>
              <w:ind w:right="37"/>
              <w:jc w:val="center"/>
              <w:rPr>
                <w:rFonts w:ascii="Bodoni MT" w:hAnsi="Bodoni MT" w:cs="Times New Roman"/>
                <w:sz w:val="24"/>
                <w:szCs w:val="24"/>
              </w:rPr>
            </w:pPr>
            <w:r w:rsidRPr="00A52312">
              <w:rPr>
                <w:rFonts w:ascii="Bodoni MT" w:hAnsi="Bodoni MT" w:cs="Times New Roman"/>
                <w:b/>
                <w:sz w:val="24"/>
                <w:szCs w:val="24"/>
              </w:rPr>
              <w:t>Cal. t</w:t>
            </w:r>
          </w:p>
        </w:tc>
        <w:tc>
          <w:tcPr>
            <w:tcW w:w="1375" w:type="dxa"/>
            <w:tcBorders>
              <w:top w:val="single" w:sz="4" w:space="0" w:color="auto"/>
              <w:bottom w:val="single" w:sz="4" w:space="0" w:color="auto"/>
            </w:tcBorders>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b/>
                <w:sz w:val="24"/>
                <w:szCs w:val="24"/>
              </w:rPr>
              <w:t>p-value</w:t>
            </w:r>
          </w:p>
        </w:tc>
      </w:tr>
      <w:tr w:rsidR="0071024F" w:rsidRPr="00A52312" w:rsidTr="0071024F">
        <w:trPr>
          <w:trHeight w:val="212"/>
        </w:trPr>
        <w:tc>
          <w:tcPr>
            <w:tcW w:w="1846" w:type="dxa"/>
            <w:tcBorders>
              <w:top w:val="single" w:sz="4" w:space="0" w:color="auto"/>
            </w:tcBorders>
          </w:tcPr>
          <w:p w:rsidR="0071024F" w:rsidRPr="00A52312" w:rsidRDefault="0071024F" w:rsidP="00CF3B35">
            <w:pPr>
              <w:spacing w:after="0" w:line="240" w:lineRule="auto"/>
              <w:rPr>
                <w:rFonts w:ascii="Bodoni MT" w:hAnsi="Bodoni MT" w:cs="Times New Roman"/>
                <w:sz w:val="24"/>
                <w:szCs w:val="24"/>
              </w:rPr>
            </w:pPr>
            <w:r w:rsidRPr="00A52312">
              <w:rPr>
                <w:rFonts w:ascii="Bodoni MT" w:hAnsi="Bodoni MT" w:cs="Times New Roman"/>
                <w:sz w:val="24"/>
                <w:szCs w:val="24"/>
              </w:rPr>
              <w:t xml:space="preserve">Pre-test </w:t>
            </w:r>
          </w:p>
        </w:tc>
        <w:tc>
          <w:tcPr>
            <w:tcW w:w="761" w:type="dxa"/>
            <w:tcBorders>
              <w:top w:val="single" w:sz="4" w:space="0" w:color="auto"/>
            </w:tcBorders>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20</w:t>
            </w:r>
          </w:p>
        </w:tc>
        <w:tc>
          <w:tcPr>
            <w:tcW w:w="1523" w:type="dxa"/>
            <w:tcBorders>
              <w:top w:val="single" w:sz="4" w:space="0" w:color="auto"/>
            </w:tcBorders>
          </w:tcPr>
          <w:p w:rsidR="0071024F" w:rsidRPr="00A52312" w:rsidRDefault="0071024F" w:rsidP="0071024F">
            <w:pPr>
              <w:spacing w:after="0" w:line="240" w:lineRule="auto"/>
              <w:ind w:right="34"/>
              <w:jc w:val="center"/>
              <w:rPr>
                <w:rFonts w:ascii="Bodoni MT" w:hAnsi="Bodoni MT" w:cs="Times New Roman"/>
                <w:sz w:val="24"/>
                <w:szCs w:val="24"/>
              </w:rPr>
            </w:pPr>
            <w:r w:rsidRPr="00A52312">
              <w:rPr>
                <w:rFonts w:ascii="Bodoni MT" w:hAnsi="Bodoni MT" w:cs="Times New Roman"/>
                <w:sz w:val="24"/>
                <w:szCs w:val="24"/>
              </w:rPr>
              <w:t>62.25</w:t>
            </w:r>
          </w:p>
        </w:tc>
        <w:tc>
          <w:tcPr>
            <w:tcW w:w="1308" w:type="dxa"/>
            <w:tcBorders>
              <w:top w:val="single" w:sz="4" w:space="0" w:color="auto"/>
            </w:tcBorders>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17.06</w:t>
            </w:r>
          </w:p>
        </w:tc>
        <w:tc>
          <w:tcPr>
            <w:tcW w:w="761" w:type="dxa"/>
            <w:tcBorders>
              <w:top w:val="single" w:sz="4" w:space="0" w:color="auto"/>
            </w:tcBorders>
          </w:tcPr>
          <w:p w:rsidR="0071024F" w:rsidRPr="00A52312" w:rsidRDefault="0071024F" w:rsidP="0071024F">
            <w:pPr>
              <w:spacing w:after="0" w:line="240" w:lineRule="auto"/>
              <w:jc w:val="center"/>
              <w:rPr>
                <w:rFonts w:ascii="Bodoni MT" w:hAnsi="Bodoni MT" w:cs="Times New Roman"/>
                <w:sz w:val="24"/>
                <w:szCs w:val="24"/>
              </w:rPr>
            </w:pPr>
          </w:p>
        </w:tc>
        <w:tc>
          <w:tcPr>
            <w:tcW w:w="1523" w:type="dxa"/>
            <w:tcBorders>
              <w:top w:val="single" w:sz="4" w:space="0" w:color="auto"/>
            </w:tcBorders>
          </w:tcPr>
          <w:p w:rsidR="0071024F" w:rsidRPr="00A52312" w:rsidRDefault="0071024F" w:rsidP="0071024F">
            <w:pPr>
              <w:spacing w:after="0" w:line="240" w:lineRule="auto"/>
              <w:jc w:val="center"/>
              <w:rPr>
                <w:rFonts w:ascii="Bodoni MT" w:hAnsi="Bodoni MT" w:cs="Times New Roman"/>
                <w:sz w:val="24"/>
                <w:szCs w:val="24"/>
              </w:rPr>
            </w:pPr>
          </w:p>
        </w:tc>
        <w:tc>
          <w:tcPr>
            <w:tcW w:w="1375" w:type="dxa"/>
            <w:tcBorders>
              <w:top w:val="single" w:sz="4" w:space="0" w:color="auto"/>
            </w:tcBorders>
          </w:tcPr>
          <w:p w:rsidR="0071024F" w:rsidRPr="00A52312" w:rsidRDefault="0071024F" w:rsidP="0071024F">
            <w:pPr>
              <w:spacing w:after="0" w:line="240" w:lineRule="auto"/>
              <w:jc w:val="center"/>
              <w:rPr>
                <w:rFonts w:ascii="Bodoni MT" w:hAnsi="Bodoni MT" w:cs="Times New Roman"/>
                <w:sz w:val="24"/>
                <w:szCs w:val="24"/>
              </w:rPr>
            </w:pPr>
          </w:p>
        </w:tc>
      </w:tr>
      <w:tr w:rsidR="0071024F" w:rsidRPr="00A52312" w:rsidTr="0071024F">
        <w:trPr>
          <w:trHeight w:val="212"/>
        </w:trPr>
        <w:tc>
          <w:tcPr>
            <w:tcW w:w="1846" w:type="dxa"/>
          </w:tcPr>
          <w:p w:rsidR="0071024F" w:rsidRPr="00A52312" w:rsidRDefault="0071024F" w:rsidP="00CF3B35">
            <w:pPr>
              <w:spacing w:after="0" w:line="240" w:lineRule="auto"/>
              <w:rPr>
                <w:rFonts w:ascii="Bodoni MT" w:hAnsi="Bodoni MT" w:cs="Times New Roman"/>
                <w:sz w:val="24"/>
                <w:szCs w:val="24"/>
              </w:rPr>
            </w:pPr>
            <w:r w:rsidRPr="00A52312">
              <w:rPr>
                <w:rFonts w:ascii="Bodoni MT" w:hAnsi="Bodoni MT" w:cs="Times New Roman"/>
                <w:sz w:val="24"/>
                <w:szCs w:val="24"/>
              </w:rPr>
              <w:t xml:space="preserve"> </w:t>
            </w:r>
          </w:p>
        </w:tc>
        <w:tc>
          <w:tcPr>
            <w:tcW w:w="761" w:type="dxa"/>
          </w:tcPr>
          <w:p w:rsidR="0071024F" w:rsidRPr="00A52312" w:rsidRDefault="0071024F" w:rsidP="0071024F">
            <w:pPr>
              <w:spacing w:after="0" w:line="240" w:lineRule="auto"/>
              <w:ind w:right="1"/>
              <w:jc w:val="center"/>
              <w:rPr>
                <w:rFonts w:ascii="Bodoni MT" w:hAnsi="Bodoni MT" w:cs="Times New Roman"/>
                <w:sz w:val="24"/>
                <w:szCs w:val="24"/>
              </w:rPr>
            </w:pPr>
          </w:p>
        </w:tc>
        <w:tc>
          <w:tcPr>
            <w:tcW w:w="1523" w:type="dxa"/>
          </w:tcPr>
          <w:p w:rsidR="0071024F" w:rsidRPr="00A52312" w:rsidRDefault="0071024F" w:rsidP="0071024F">
            <w:pPr>
              <w:spacing w:after="0" w:line="240" w:lineRule="auto"/>
              <w:jc w:val="center"/>
              <w:rPr>
                <w:rFonts w:ascii="Bodoni MT" w:hAnsi="Bodoni MT" w:cs="Times New Roman"/>
                <w:sz w:val="24"/>
                <w:szCs w:val="24"/>
              </w:rPr>
            </w:pPr>
          </w:p>
        </w:tc>
        <w:tc>
          <w:tcPr>
            <w:tcW w:w="1308" w:type="dxa"/>
          </w:tcPr>
          <w:p w:rsidR="0071024F" w:rsidRPr="00A52312" w:rsidRDefault="0071024F" w:rsidP="0071024F">
            <w:pPr>
              <w:spacing w:after="0" w:line="240" w:lineRule="auto"/>
              <w:ind w:right="2"/>
              <w:jc w:val="center"/>
              <w:rPr>
                <w:rFonts w:ascii="Bodoni MT" w:hAnsi="Bodoni MT" w:cs="Times New Roman"/>
                <w:sz w:val="24"/>
                <w:szCs w:val="24"/>
              </w:rPr>
            </w:pPr>
          </w:p>
        </w:tc>
        <w:tc>
          <w:tcPr>
            <w:tcW w:w="761" w:type="dxa"/>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19</w:t>
            </w:r>
          </w:p>
        </w:tc>
        <w:tc>
          <w:tcPr>
            <w:tcW w:w="1523" w:type="dxa"/>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42.92*</w:t>
            </w:r>
          </w:p>
        </w:tc>
        <w:tc>
          <w:tcPr>
            <w:tcW w:w="1375" w:type="dxa"/>
          </w:tcPr>
          <w:p w:rsidR="0071024F" w:rsidRPr="00A52312" w:rsidRDefault="0071024F" w:rsidP="0071024F">
            <w:pPr>
              <w:spacing w:after="0" w:line="240" w:lineRule="auto"/>
              <w:ind w:right="37"/>
              <w:jc w:val="center"/>
              <w:rPr>
                <w:rFonts w:ascii="Bodoni MT" w:hAnsi="Bodoni MT" w:cs="Times New Roman"/>
                <w:sz w:val="24"/>
                <w:szCs w:val="24"/>
              </w:rPr>
            </w:pPr>
            <w:r w:rsidRPr="00A52312">
              <w:rPr>
                <w:rFonts w:ascii="Bodoni MT" w:hAnsi="Bodoni MT" w:cs="Times New Roman"/>
                <w:sz w:val="24"/>
                <w:szCs w:val="24"/>
              </w:rPr>
              <w:t>0.000</w:t>
            </w:r>
          </w:p>
        </w:tc>
      </w:tr>
      <w:tr w:rsidR="0071024F" w:rsidRPr="00A52312" w:rsidTr="0071024F">
        <w:trPr>
          <w:trHeight w:val="212"/>
        </w:trPr>
        <w:tc>
          <w:tcPr>
            <w:tcW w:w="1846" w:type="dxa"/>
          </w:tcPr>
          <w:p w:rsidR="0071024F" w:rsidRPr="00A52312" w:rsidRDefault="0071024F" w:rsidP="00CF3B35">
            <w:pPr>
              <w:spacing w:after="0" w:line="240" w:lineRule="auto"/>
              <w:rPr>
                <w:rFonts w:ascii="Bodoni MT" w:hAnsi="Bodoni MT" w:cs="Times New Roman"/>
                <w:sz w:val="24"/>
                <w:szCs w:val="24"/>
              </w:rPr>
            </w:pPr>
            <w:r w:rsidRPr="00A52312">
              <w:rPr>
                <w:rFonts w:ascii="Bodoni MT" w:hAnsi="Bodoni MT" w:cs="Times New Roman"/>
                <w:sz w:val="24"/>
                <w:szCs w:val="24"/>
              </w:rPr>
              <w:t xml:space="preserve">Post-test </w:t>
            </w:r>
          </w:p>
        </w:tc>
        <w:tc>
          <w:tcPr>
            <w:tcW w:w="761" w:type="dxa"/>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20</w:t>
            </w:r>
          </w:p>
        </w:tc>
        <w:tc>
          <w:tcPr>
            <w:tcW w:w="1523" w:type="dxa"/>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120.50</w:t>
            </w:r>
          </w:p>
        </w:tc>
        <w:tc>
          <w:tcPr>
            <w:tcW w:w="1308" w:type="dxa"/>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15.67</w:t>
            </w:r>
          </w:p>
        </w:tc>
        <w:tc>
          <w:tcPr>
            <w:tcW w:w="761" w:type="dxa"/>
          </w:tcPr>
          <w:p w:rsidR="0071024F" w:rsidRPr="00A52312" w:rsidRDefault="0071024F" w:rsidP="0071024F">
            <w:pPr>
              <w:spacing w:after="0" w:line="240" w:lineRule="auto"/>
              <w:jc w:val="center"/>
              <w:rPr>
                <w:rFonts w:ascii="Bodoni MT" w:hAnsi="Bodoni MT" w:cs="Times New Roman"/>
                <w:sz w:val="24"/>
                <w:szCs w:val="24"/>
              </w:rPr>
            </w:pPr>
          </w:p>
        </w:tc>
        <w:tc>
          <w:tcPr>
            <w:tcW w:w="1523" w:type="dxa"/>
          </w:tcPr>
          <w:p w:rsidR="0071024F" w:rsidRPr="00A52312" w:rsidRDefault="0071024F" w:rsidP="0071024F">
            <w:pPr>
              <w:spacing w:after="0" w:line="240" w:lineRule="auto"/>
              <w:jc w:val="center"/>
              <w:rPr>
                <w:rFonts w:ascii="Bodoni MT" w:hAnsi="Bodoni MT" w:cs="Times New Roman"/>
                <w:sz w:val="24"/>
                <w:szCs w:val="24"/>
              </w:rPr>
            </w:pPr>
          </w:p>
        </w:tc>
        <w:tc>
          <w:tcPr>
            <w:tcW w:w="1375" w:type="dxa"/>
          </w:tcPr>
          <w:p w:rsidR="0071024F" w:rsidRPr="00A52312" w:rsidRDefault="0071024F" w:rsidP="0071024F">
            <w:pPr>
              <w:spacing w:after="0" w:line="240" w:lineRule="auto"/>
              <w:jc w:val="center"/>
              <w:rPr>
                <w:rFonts w:ascii="Bodoni MT" w:hAnsi="Bodoni MT" w:cs="Times New Roman"/>
                <w:sz w:val="24"/>
                <w:szCs w:val="24"/>
              </w:rPr>
            </w:pPr>
          </w:p>
        </w:tc>
      </w:tr>
    </w:tbl>
    <w:p w:rsidR="0071024F" w:rsidRPr="00A52312" w:rsidRDefault="0071024F" w:rsidP="0071024F">
      <w:pPr>
        <w:spacing w:after="0" w:line="240" w:lineRule="auto"/>
        <w:ind w:left="-5"/>
        <w:rPr>
          <w:rFonts w:ascii="Bodoni MT" w:hAnsi="Bodoni MT" w:cs="Times New Roman"/>
          <w:sz w:val="24"/>
          <w:szCs w:val="24"/>
        </w:rPr>
      </w:pPr>
      <w:r w:rsidRPr="00A52312">
        <w:rPr>
          <w:rFonts w:ascii="Bodoni MT" w:hAnsi="Bodoni MT" w:cs="Times New Roman"/>
          <w:sz w:val="24"/>
          <w:szCs w:val="24"/>
        </w:rPr>
        <w:t xml:space="preserve">     * Sig. at p &lt; 0.05 </w:t>
      </w:r>
    </w:p>
    <w:p w:rsidR="0071024F" w:rsidRDefault="0071024F" w:rsidP="0071024F">
      <w:pPr>
        <w:spacing w:after="0" w:line="240" w:lineRule="auto"/>
        <w:ind w:left="-5"/>
        <w:rPr>
          <w:rFonts w:ascii="Bodoni MT" w:hAnsi="Bodoni MT" w:cs="Times New Roman"/>
          <w:sz w:val="24"/>
          <w:szCs w:val="24"/>
        </w:rPr>
      </w:pPr>
    </w:p>
    <w:p w:rsidR="0071024F" w:rsidRDefault="0071024F" w:rsidP="0071024F">
      <w:pPr>
        <w:spacing w:after="0" w:line="240" w:lineRule="auto"/>
        <w:ind w:left="-5"/>
        <w:jc w:val="both"/>
        <w:rPr>
          <w:rFonts w:ascii="Bodoni MT" w:eastAsia="Times New Roman" w:hAnsi="Bodoni MT" w:cs="Times New Roman"/>
          <w:sz w:val="24"/>
          <w:szCs w:val="24"/>
          <w:lang w:eastAsia="en-GB"/>
        </w:rPr>
      </w:pPr>
      <w:r w:rsidRPr="00A52312">
        <w:rPr>
          <w:rFonts w:ascii="Bodoni MT" w:eastAsia="Times New Roman" w:hAnsi="Bodoni MT" w:cs="Times New Roman"/>
          <w:sz w:val="24"/>
          <w:szCs w:val="24"/>
          <w:lang w:eastAsia="en-GB"/>
        </w:rPr>
        <w:t>Table 1 presents a comparison between the participants' reflective thinking skills pre- and post-test results. The table indicates that the estimated t-value of 42.92 is statistically significant at a p-value of 0.000 &lt; 0.05 for a degree of freedom (</w:t>
      </w:r>
      <w:proofErr w:type="spellStart"/>
      <w:proofErr w:type="gramStart"/>
      <w:r w:rsidRPr="00A52312">
        <w:rPr>
          <w:rFonts w:ascii="Bodoni MT" w:eastAsia="Times New Roman" w:hAnsi="Bodoni MT" w:cs="Times New Roman"/>
          <w:sz w:val="24"/>
          <w:szCs w:val="24"/>
          <w:lang w:eastAsia="en-GB"/>
        </w:rPr>
        <w:t>df</w:t>
      </w:r>
      <w:proofErr w:type="spellEnd"/>
      <w:proofErr w:type="gramEnd"/>
      <w:r w:rsidRPr="00A52312">
        <w:rPr>
          <w:rFonts w:ascii="Bodoni MT" w:eastAsia="Times New Roman" w:hAnsi="Bodoni MT" w:cs="Times New Roman"/>
          <w:sz w:val="24"/>
          <w:szCs w:val="24"/>
          <w:lang w:eastAsia="en-GB"/>
        </w:rPr>
        <w:t xml:space="preserve">) of 19, indicating the rejection of the hypothesis. This suggests that the use of brainstorming as an educational approach has an impact on pre-service teachers' capacity for reflective thought in universities located in </w:t>
      </w:r>
      <w:proofErr w:type="spellStart"/>
      <w:r w:rsidRPr="00A52312">
        <w:rPr>
          <w:rFonts w:ascii="Bodoni MT" w:eastAsia="Times New Roman" w:hAnsi="Bodoni MT" w:cs="Times New Roman"/>
          <w:sz w:val="24"/>
          <w:szCs w:val="24"/>
          <w:lang w:eastAsia="en-GB"/>
        </w:rPr>
        <w:t>Kwara</w:t>
      </w:r>
      <w:proofErr w:type="spellEnd"/>
      <w:r w:rsidRPr="00A52312">
        <w:rPr>
          <w:rFonts w:ascii="Bodoni MT" w:eastAsia="Times New Roman" w:hAnsi="Bodoni MT" w:cs="Times New Roman"/>
          <w:sz w:val="24"/>
          <w:szCs w:val="24"/>
          <w:lang w:eastAsia="en-GB"/>
        </w:rPr>
        <w:t xml:space="preserve"> South, Nigeria. </w:t>
      </w:r>
    </w:p>
    <w:p w:rsidR="0071024F" w:rsidRPr="00A52312" w:rsidRDefault="0071024F" w:rsidP="0071024F">
      <w:pPr>
        <w:spacing w:after="0" w:line="240" w:lineRule="auto"/>
        <w:ind w:left="-5"/>
        <w:jc w:val="both"/>
        <w:rPr>
          <w:rFonts w:ascii="Bodoni MT" w:hAnsi="Bodoni MT" w:cs="Times New Roman"/>
          <w:sz w:val="24"/>
          <w:szCs w:val="24"/>
        </w:rPr>
      </w:pPr>
    </w:p>
    <w:p w:rsidR="0071024F" w:rsidRDefault="0071024F" w:rsidP="0071024F">
      <w:pPr>
        <w:spacing w:after="0" w:line="240" w:lineRule="auto"/>
        <w:ind w:left="-5"/>
        <w:jc w:val="both"/>
        <w:rPr>
          <w:rFonts w:ascii="Bodoni MT" w:eastAsia="Times New Roman" w:hAnsi="Bodoni MT" w:cs="Times New Roman"/>
          <w:sz w:val="24"/>
          <w:szCs w:val="24"/>
          <w:lang w:eastAsia="en-GB"/>
        </w:rPr>
      </w:pPr>
      <w:r w:rsidRPr="00A52312">
        <w:rPr>
          <w:rFonts w:ascii="Bodoni MT" w:hAnsi="Bodoni MT" w:cs="Times New Roman"/>
          <w:b/>
          <w:sz w:val="24"/>
          <w:szCs w:val="24"/>
        </w:rPr>
        <w:t>H</w:t>
      </w:r>
      <w:r w:rsidRPr="00A52312">
        <w:rPr>
          <w:rFonts w:ascii="Bodoni MT" w:hAnsi="Bodoni MT" w:cs="Times New Roman"/>
          <w:b/>
          <w:sz w:val="24"/>
          <w:szCs w:val="24"/>
          <w:vertAlign w:val="subscript"/>
        </w:rPr>
        <w:t>O2</w:t>
      </w:r>
      <w:r w:rsidRPr="00A52312">
        <w:rPr>
          <w:rFonts w:ascii="Bodoni MT" w:hAnsi="Bodoni MT" w:cs="Times New Roman"/>
          <w:b/>
          <w:sz w:val="24"/>
          <w:szCs w:val="24"/>
        </w:rPr>
        <w:t>:</w:t>
      </w:r>
      <w:r w:rsidRPr="00A52312">
        <w:rPr>
          <w:rFonts w:ascii="Bodoni MT" w:hAnsi="Bodoni MT" w:cs="Times New Roman"/>
          <w:sz w:val="24"/>
          <w:szCs w:val="24"/>
        </w:rPr>
        <w:t xml:space="preserve"> </w:t>
      </w:r>
      <w:r w:rsidRPr="00A52312">
        <w:rPr>
          <w:rFonts w:ascii="Bodoni MT" w:eastAsia="Times New Roman" w:hAnsi="Bodoni MT" w:cs="Times New Roman"/>
          <w:sz w:val="24"/>
          <w:szCs w:val="24"/>
          <w:lang w:eastAsia="en-GB"/>
        </w:rPr>
        <w:t xml:space="preserve">The reflective thinking post-test results of male and female pre-service teachers will not differ. The independent t-test statistic was employed in the following manner to ascertain the difference in the post-test levels of reflective thinking skills among male and female participants: </w:t>
      </w:r>
    </w:p>
    <w:p w:rsidR="0071024F" w:rsidRPr="00A52312" w:rsidRDefault="0071024F" w:rsidP="0071024F">
      <w:pPr>
        <w:spacing w:after="0" w:line="240" w:lineRule="auto"/>
        <w:ind w:left="-5"/>
        <w:rPr>
          <w:rFonts w:ascii="Bodoni MT" w:hAnsi="Bodoni MT" w:cs="Times New Roman"/>
          <w:sz w:val="24"/>
          <w:szCs w:val="24"/>
        </w:rPr>
      </w:pPr>
    </w:p>
    <w:p w:rsidR="0071024F" w:rsidRPr="0071024F" w:rsidRDefault="0071024F" w:rsidP="0071024F">
      <w:pPr>
        <w:spacing w:after="0" w:line="240" w:lineRule="auto"/>
        <w:ind w:left="-5"/>
        <w:rPr>
          <w:rFonts w:ascii="Bodoni MT" w:eastAsia="Times New Roman" w:hAnsi="Bodoni MT" w:cs="Times New Roman"/>
          <w:b/>
          <w:color w:val="244061" w:themeColor="accent1" w:themeShade="80"/>
          <w:sz w:val="24"/>
          <w:szCs w:val="24"/>
          <w:lang w:eastAsia="en-GB"/>
        </w:rPr>
      </w:pPr>
      <w:r w:rsidRPr="0071024F">
        <w:rPr>
          <w:rFonts w:ascii="Bodoni MT" w:hAnsi="Bodoni MT" w:cs="Times New Roman"/>
          <w:b/>
          <w:color w:val="244061" w:themeColor="accent1" w:themeShade="80"/>
          <w:sz w:val="24"/>
          <w:szCs w:val="24"/>
        </w:rPr>
        <w:t>Table 2:</w:t>
      </w:r>
      <w:r w:rsidRPr="0071024F">
        <w:rPr>
          <w:rFonts w:ascii="Bodoni MT" w:eastAsia="Times New Roman" w:hAnsi="Bodoni MT" w:cs="Times New Roman"/>
          <w:b/>
          <w:color w:val="244061" w:themeColor="accent1" w:themeShade="80"/>
          <w:sz w:val="24"/>
          <w:szCs w:val="24"/>
          <w:lang w:eastAsia="en-GB"/>
        </w:rPr>
        <w:t xml:space="preserve"> </w:t>
      </w:r>
    </w:p>
    <w:p w:rsidR="0071024F" w:rsidRPr="0071024F" w:rsidRDefault="0071024F" w:rsidP="0071024F">
      <w:pPr>
        <w:spacing w:after="0" w:line="240" w:lineRule="auto"/>
        <w:ind w:left="-5"/>
        <w:rPr>
          <w:rFonts w:ascii="Bodoni MT" w:eastAsia="Times New Roman" w:hAnsi="Bodoni MT" w:cs="Times New Roman"/>
          <w:b/>
          <w:color w:val="244061" w:themeColor="accent1" w:themeShade="80"/>
          <w:sz w:val="24"/>
          <w:szCs w:val="24"/>
          <w:lang w:eastAsia="en-GB"/>
        </w:rPr>
      </w:pPr>
      <w:r w:rsidRPr="0071024F">
        <w:rPr>
          <w:rFonts w:ascii="Bodoni MT" w:eastAsia="Times New Roman" w:hAnsi="Bodoni MT" w:cs="Times New Roman"/>
          <w:b/>
          <w:color w:val="244061" w:themeColor="accent1" w:themeShade="80"/>
          <w:sz w:val="24"/>
          <w:szCs w:val="24"/>
          <w:lang w:eastAsia="en-GB"/>
        </w:rPr>
        <w:t xml:space="preserve">Independent Sample t-test Displaying Disparities in the Post-test Results for Reflective Thinking Skills of Male and Female Participants </w:t>
      </w:r>
    </w:p>
    <w:p w:rsidR="0071024F" w:rsidRPr="00A52312" w:rsidRDefault="0071024F" w:rsidP="0071024F">
      <w:pPr>
        <w:spacing w:after="0" w:line="240" w:lineRule="auto"/>
        <w:ind w:left="-5"/>
        <w:rPr>
          <w:rFonts w:ascii="Bodoni MT" w:hAnsi="Bodoni MT" w:cs="Times New Roman"/>
          <w:sz w:val="24"/>
          <w:szCs w:val="24"/>
        </w:rPr>
      </w:pPr>
    </w:p>
    <w:tbl>
      <w:tblPr>
        <w:tblStyle w:val="TableGrid0"/>
        <w:tblW w:w="8752" w:type="dxa"/>
        <w:tblInd w:w="142" w:type="dxa"/>
        <w:tblBorders>
          <w:top w:val="single" w:sz="4" w:space="0" w:color="auto"/>
          <w:bottom w:val="single" w:sz="4" w:space="0" w:color="auto"/>
        </w:tblBorders>
        <w:tblCellMar>
          <w:top w:w="33" w:type="dxa"/>
          <w:left w:w="108" w:type="dxa"/>
          <w:right w:w="73" w:type="dxa"/>
        </w:tblCellMar>
        <w:tblLook w:val="04A0" w:firstRow="1" w:lastRow="0" w:firstColumn="1" w:lastColumn="0" w:noHBand="0" w:noVBand="1"/>
      </w:tblPr>
      <w:tblGrid>
        <w:gridCol w:w="1712"/>
        <w:gridCol w:w="777"/>
        <w:gridCol w:w="1556"/>
        <w:gridCol w:w="1336"/>
        <w:gridCol w:w="777"/>
        <w:gridCol w:w="1187"/>
        <w:gridCol w:w="1407"/>
      </w:tblGrid>
      <w:tr w:rsidR="0071024F" w:rsidRPr="00A52312" w:rsidTr="0071024F">
        <w:trPr>
          <w:trHeight w:val="206"/>
        </w:trPr>
        <w:tc>
          <w:tcPr>
            <w:tcW w:w="1712" w:type="dxa"/>
            <w:tcBorders>
              <w:top w:val="single" w:sz="4" w:space="0" w:color="auto"/>
              <w:bottom w:val="single" w:sz="4" w:space="0" w:color="auto"/>
            </w:tcBorders>
          </w:tcPr>
          <w:p w:rsidR="0071024F" w:rsidRPr="00A52312" w:rsidRDefault="0071024F" w:rsidP="00CF3B35">
            <w:pPr>
              <w:spacing w:after="0" w:line="240" w:lineRule="auto"/>
              <w:rPr>
                <w:rFonts w:ascii="Bodoni MT" w:hAnsi="Bodoni MT" w:cs="Times New Roman"/>
                <w:sz w:val="24"/>
                <w:szCs w:val="24"/>
              </w:rPr>
            </w:pPr>
            <w:r w:rsidRPr="00A52312">
              <w:rPr>
                <w:rFonts w:ascii="Bodoni MT" w:hAnsi="Bodoni MT" w:cs="Times New Roman"/>
                <w:b/>
                <w:sz w:val="24"/>
                <w:szCs w:val="24"/>
              </w:rPr>
              <w:t xml:space="preserve">Gender </w:t>
            </w:r>
          </w:p>
        </w:tc>
        <w:tc>
          <w:tcPr>
            <w:tcW w:w="777" w:type="dxa"/>
            <w:tcBorders>
              <w:top w:val="single" w:sz="4" w:space="0" w:color="auto"/>
              <w:bottom w:val="single" w:sz="4" w:space="0" w:color="auto"/>
            </w:tcBorders>
          </w:tcPr>
          <w:p w:rsidR="0071024F" w:rsidRPr="00A52312" w:rsidRDefault="0071024F" w:rsidP="0071024F">
            <w:pPr>
              <w:spacing w:after="0" w:line="240" w:lineRule="auto"/>
              <w:ind w:left="34"/>
              <w:jc w:val="center"/>
              <w:rPr>
                <w:rFonts w:ascii="Bodoni MT" w:hAnsi="Bodoni MT" w:cs="Times New Roman"/>
                <w:sz w:val="24"/>
                <w:szCs w:val="24"/>
              </w:rPr>
            </w:pPr>
            <w:r w:rsidRPr="00A52312">
              <w:rPr>
                <w:rFonts w:ascii="Bodoni MT" w:hAnsi="Bodoni MT" w:cs="Times New Roman"/>
                <w:b/>
                <w:sz w:val="24"/>
                <w:szCs w:val="24"/>
              </w:rPr>
              <w:t>N</w:t>
            </w:r>
          </w:p>
        </w:tc>
        <w:tc>
          <w:tcPr>
            <w:tcW w:w="1556" w:type="dxa"/>
            <w:tcBorders>
              <w:top w:val="single" w:sz="4" w:space="0" w:color="auto"/>
              <w:bottom w:val="single" w:sz="4" w:space="0" w:color="auto"/>
            </w:tcBorders>
          </w:tcPr>
          <w:p w:rsidR="0071024F" w:rsidRPr="00A52312" w:rsidRDefault="0071024F" w:rsidP="0071024F">
            <w:pPr>
              <w:spacing w:after="0" w:line="240" w:lineRule="auto"/>
              <w:ind w:left="37"/>
              <w:jc w:val="center"/>
              <w:rPr>
                <w:rFonts w:ascii="Bodoni MT" w:hAnsi="Bodoni MT" w:cs="Times New Roman"/>
                <w:sz w:val="24"/>
                <w:szCs w:val="24"/>
              </w:rPr>
            </w:pPr>
            <w:r w:rsidRPr="00A52312">
              <w:rPr>
                <w:rFonts w:ascii="Bodoni MT" w:hAnsi="Bodoni MT" w:cs="Times New Roman"/>
                <w:b/>
                <w:sz w:val="24"/>
                <w:szCs w:val="24"/>
              </w:rPr>
              <w:t>Mean</w:t>
            </w:r>
          </w:p>
        </w:tc>
        <w:tc>
          <w:tcPr>
            <w:tcW w:w="1336" w:type="dxa"/>
            <w:tcBorders>
              <w:top w:val="single" w:sz="4" w:space="0" w:color="auto"/>
              <w:bottom w:val="single" w:sz="4" w:space="0" w:color="auto"/>
            </w:tcBorders>
          </w:tcPr>
          <w:p w:rsidR="0071024F" w:rsidRPr="00A52312" w:rsidRDefault="0071024F" w:rsidP="0071024F">
            <w:pPr>
              <w:spacing w:after="0" w:line="240" w:lineRule="auto"/>
              <w:ind w:right="38"/>
              <w:jc w:val="center"/>
              <w:rPr>
                <w:rFonts w:ascii="Bodoni MT" w:hAnsi="Bodoni MT" w:cs="Times New Roman"/>
                <w:sz w:val="24"/>
                <w:szCs w:val="24"/>
              </w:rPr>
            </w:pPr>
            <w:r w:rsidRPr="00A52312">
              <w:rPr>
                <w:rFonts w:ascii="Bodoni MT" w:hAnsi="Bodoni MT" w:cs="Times New Roman"/>
                <w:b/>
                <w:sz w:val="24"/>
                <w:szCs w:val="24"/>
              </w:rPr>
              <w:t>SD</w:t>
            </w:r>
          </w:p>
        </w:tc>
        <w:tc>
          <w:tcPr>
            <w:tcW w:w="777" w:type="dxa"/>
            <w:tcBorders>
              <w:top w:val="single" w:sz="4" w:space="0" w:color="auto"/>
              <w:bottom w:val="single" w:sz="4" w:space="0" w:color="auto"/>
            </w:tcBorders>
          </w:tcPr>
          <w:p w:rsidR="0071024F" w:rsidRPr="00A52312" w:rsidRDefault="0071024F" w:rsidP="0071024F">
            <w:pPr>
              <w:spacing w:after="0" w:line="240" w:lineRule="auto"/>
              <w:ind w:right="37"/>
              <w:jc w:val="center"/>
              <w:rPr>
                <w:rFonts w:ascii="Bodoni MT" w:hAnsi="Bodoni MT" w:cs="Times New Roman"/>
                <w:sz w:val="24"/>
                <w:szCs w:val="24"/>
              </w:rPr>
            </w:pPr>
            <w:proofErr w:type="spellStart"/>
            <w:r w:rsidRPr="00A52312">
              <w:rPr>
                <w:rFonts w:ascii="Bodoni MT" w:hAnsi="Bodoni MT" w:cs="Times New Roman"/>
                <w:b/>
                <w:sz w:val="24"/>
                <w:szCs w:val="24"/>
              </w:rPr>
              <w:t>df</w:t>
            </w:r>
            <w:proofErr w:type="spellEnd"/>
          </w:p>
        </w:tc>
        <w:tc>
          <w:tcPr>
            <w:tcW w:w="1187" w:type="dxa"/>
            <w:tcBorders>
              <w:top w:val="single" w:sz="4" w:space="0" w:color="auto"/>
              <w:bottom w:val="single" w:sz="4" w:space="0" w:color="auto"/>
            </w:tcBorders>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b/>
                <w:sz w:val="24"/>
                <w:szCs w:val="24"/>
              </w:rPr>
              <w:t>Cal. t</w:t>
            </w:r>
          </w:p>
        </w:tc>
        <w:tc>
          <w:tcPr>
            <w:tcW w:w="1407" w:type="dxa"/>
            <w:tcBorders>
              <w:top w:val="single" w:sz="4" w:space="0" w:color="auto"/>
              <w:bottom w:val="single" w:sz="4" w:space="0" w:color="auto"/>
            </w:tcBorders>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b/>
                <w:sz w:val="24"/>
                <w:szCs w:val="24"/>
              </w:rPr>
              <w:t>p-value</w:t>
            </w:r>
          </w:p>
        </w:tc>
      </w:tr>
      <w:tr w:rsidR="0071024F" w:rsidRPr="00A52312" w:rsidTr="0071024F">
        <w:trPr>
          <w:trHeight w:val="206"/>
        </w:trPr>
        <w:tc>
          <w:tcPr>
            <w:tcW w:w="1712" w:type="dxa"/>
            <w:tcBorders>
              <w:top w:val="single" w:sz="4" w:space="0" w:color="auto"/>
            </w:tcBorders>
          </w:tcPr>
          <w:p w:rsidR="0071024F" w:rsidRPr="00A52312" w:rsidRDefault="0071024F" w:rsidP="00CF3B35">
            <w:pPr>
              <w:spacing w:after="0" w:line="240" w:lineRule="auto"/>
              <w:rPr>
                <w:rFonts w:ascii="Bodoni MT" w:hAnsi="Bodoni MT" w:cs="Times New Roman"/>
                <w:sz w:val="24"/>
                <w:szCs w:val="24"/>
              </w:rPr>
            </w:pPr>
            <w:r w:rsidRPr="00A52312">
              <w:rPr>
                <w:rFonts w:ascii="Bodoni MT" w:hAnsi="Bodoni MT" w:cs="Times New Roman"/>
                <w:sz w:val="24"/>
                <w:szCs w:val="24"/>
              </w:rPr>
              <w:t xml:space="preserve">Male </w:t>
            </w:r>
          </w:p>
        </w:tc>
        <w:tc>
          <w:tcPr>
            <w:tcW w:w="777" w:type="dxa"/>
            <w:tcBorders>
              <w:top w:val="single" w:sz="4" w:space="0" w:color="auto"/>
            </w:tcBorders>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10</w:t>
            </w:r>
          </w:p>
        </w:tc>
        <w:tc>
          <w:tcPr>
            <w:tcW w:w="1556" w:type="dxa"/>
            <w:tcBorders>
              <w:top w:val="single" w:sz="4" w:space="0" w:color="auto"/>
            </w:tcBorders>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115.80</w:t>
            </w:r>
          </w:p>
        </w:tc>
        <w:tc>
          <w:tcPr>
            <w:tcW w:w="1336" w:type="dxa"/>
            <w:tcBorders>
              <w:top w:val="single" w:sz="4" w:space="0" w:color="auto"/>
            </w:tcBorders>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16.58</w:t>
            </w:r>
          </w:p>
        </w:tc>
        <w:tc>
          <w:tcPr>
            <w:tcW w:w="777" w:type="dxa"/>
            <w:tcBorders>
              <w:top w:val="single" w:sz="4" w:space="0" w:color="auto"/>
            </w:tcBorders>
          </w:tcPr>
          <w:p w:rsidR="0071024F" w:rsidRPr="00A52312" w:rsidRDefault="0071024F" w:rsidP="0071024F">
            <w:pPr>
              <w:spacing w:after="0" w:line="240" w:lineRule="auto"/>
              <w:jc w:val="center"/>
              <w:rPr>
                <w:rFonts w:ascii="Bodoni MT" w:hAnsi="Bodoni MT" w:cs="Times New Roman"/>
                <w:sz w:val="24"/>
                <w:szCs w:val="24"/>
              </w:rPr>
            </w:pPr>
          </w:p>
        </w:tc>
        <w:tc>
          <w:tcPr>
            <w:tcW w:w="1187" w:type="dxa"/>
            <w:tcBorders>
              <w:top w:val="single" w:sz="4" w:space="0" w:color="auto"/>
            </w:tcBorders>
          </w:tcPr>
          <w:p w:rsidR="0071024F" w:rsidRPr="00A52312" w:rsidRDefault="0071024F" w:rsidP="0071024F">
            <w:pPr>
              <w:spacing w:after="0" w:line="240" w:lineRule="auto"/>
              <w:jc w:val="center"/>
              <w:rPr>
                <w:rFonts w:ascii="Bodoni MT" w:hAnsi="Bodoni MT" w:cs="Times New Roman"/>
                <w:sz w:val="24"/>
                <w:szCs w:val="24"/>
              </w:rPr>
            </w:pPr>
          </w:p>
        </w:tc>
        <w:tc>
          <w:tcPr>
            <w:tcW w:w="1407" w:type="dxa"/>
            <w:tcBorders>
              <w:top w:val="single" w:sz="4" w:space="0" w:color="auto"/>
            </w:tcBorders>
          </w:tcPr>
          <w:p w:rsidR="0071024F" w:rsidRPr="00A52312" w:rsidRDefault="0071024F" w:rsidP="0071024F">
            <w:pPr>
              <w:spacing w:after="0" w:line="240" w:lineRule="auto"/>
              <w:ind w:right="1"/>
              <w:jc w:val="center"/>
              <w:rPr>
                <w:rFonts w:ascii="Bodoni MT" w:hAnsi="Bodoni MT" w:cs="Times New Roman"/>
                <w:sz w:val="24"/>
                <w:szCs w:val="24"/>
              </w:rPr>
            </w:pPr>
          </w:p>
        </w:tc>
      </w:tr>
      <w:tr w:rsidR="0071024F" w:rsidRPr="00A52312" w:rsidTr="0071024F">
        <w:trPr>
          <w:trHeight w:val="205"/>
        </w:trPr>
        <w:tc>
          <w:tcPr>
            <w:tcW w:w="1712" w:type="dxa"/>
          </w:tcPr>
          <w:p w:rsidR="0071024F" w:rsidRPr="00A52312" w:rsidRDefault="0071024F" w:rsidP="00CF3B35">
            <w:pPr>
              <w:spacing w:after="0" w:line="240" w:lineRule="auto"/>
              <w:rPr>
                <w:rFonts w:ascii="Bodoni MT" w:hAnsi="Bodoni MT" w:cs="Times New Roman"/>
                <w:sz w:val="24"/>
                <w:szCs w:val="24"/>
              </w:rPr>
            </w:pPr>
            <w:r w:rsidRPr="00A52312">
              <w:rPr>
                <w:rFonts w:ascii="Bodoni MT" w:hAnsi="Bodoni MT" w:cs="Times New Roman"/>
                <w:sz w:val="24"/>
                <w:szCs w:val="24"/>
              </w:rPr>
              <w:t xml:space="preserve"> </w:t>
            </w:r>
          </w:p>
        </w:tc>
        <w:tc>
          <w:tcPr>
            <w:tcW w:w="777" w:type="dxa"/>
          </w:tcPr>
          <w:p w:rsidR="0071024F" w:rsidRPr="00A52312" w:rsidRDefault="0071024F" w:rsidP="0071024F">
            <w:pPr>
              <w:spacing w:after="0" w:line="240" w:lineRule="auto"/>
              <w:ind w:right="1"/>
              <w:jc w:val="center"/>
              <w:rPr>
                <w:rFonts w:ascii="Bodoni MT" w:hAnsi="Bodoni MT" w:cs="Times New Roman"/>
                <w:sz w:val="24"/>
                <w:szCs w:val="24"/>
              </w:rPr>
            </w:pPr>
          </w:p>
        </w:tc>
        <w:tc>
          <w:tcPr>
            <w:tcW w:w="1556" w:type="dxa"/>
          </w:tcPr>
          <w:p w:rsidR="0071024F" w:rsidRPr="00A52312" w:rsidRDefault="0071024F" w:rsidP="0071024F">
            <w:pPr>
              <w:spacing w:after="0" w:line="240" w:lineRule="auto"/>
              <w:jc w:val="center"/>
              <w:rPr>
                <w:rFonts w:ascii="Bodoni MT" w:hAnsi="Bodoni MT" w:cs="Times New Roman"/>
                <w:sz w:val="24"/>
                <w:szCs w:val="24"/>
              </w:rPr>
            </w:pPr>
          </w:p>
        </w:tc>
        <w:tc>
          <w:tcPr>
            <w:tcW w:w="1336" w:type="dxa"/>
          </w:tcPr>
          <w:p w:rsidR="0071024F" w:rsidRPr="00A52312" w:rsidRDefault="0071024F" w:rsidP="0071024F">
            <w:pPr>
              <w:spacing w:after="0" w:line="240" w:lineRule="auto"/>
              <w:ind w:right="2"/>
              <w:jc w:val="center"/>
              <w:rPr>
                <w:rFonts w:ascii="Bodoni MT" w:hAnsi="Bodoni MT" w:cs="Times New Roman"/>
                <w:sz w:val="24"/>
                <w:szCs w:val="24"/>
              </w:rPr>
            </w:pPr>
          </w:p>
        </w:tc>
        <w:tc>
          <w:tcPr>
            <w:tcW w:w="777" w:type="dxa"/>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18</w:t>
            </w:r>
          </w:p>
        </w:tc>
        <w:tc>
          <w:tcPr>
            <w:tcW w:w="1187" w:type="dxa"/>
          </w:tcPr>
          <w:p w:rsidR="0071024F" w:rsidRPr="00A52312" w:rsidRDefault="0071024F" w:rsidP="0071024F">
            <w:pPr>
              <w:spacing w:after="0" w:line="240" w:lineRule="auto"/>
              <w:ind w:right="37"/>
              <w:jc w:val="center"/>
              <w:rPr>
                <w:rFonts w:ascii="Bodoni MT" w:hAnsi="Bodoni MT" w:cs="Times New Roman"/>
                <w:sz w:val="24"/>
                <w:szCs w:val="24"/>
              </w:rPr>
            </w:pPr>
            <w:r w:rsidRPr="00A52312">
              <w:rPr>
                <w:rFonts w:ascii="Bodoni MT" w:hAnsi="Bodoni MT" w:cs="Times New Roman"/>
                <w:sz w:val="24"/>
                <w:szCs w:val="24"/>
              </w:rPr>
              <w:t>1.37</w:t>
            </w:r>
          </w:p>
        </w:tc>
        <w:tc>
          <w:tcPr>
            <w:tcW w:w="1407" w:type="dxa"/>
          </w:tcPr>
          <w:p w:rsidR="0071024F" w:rsidRPr="00A52312" w:rsidRDefault="0071024F" w:rsidP="0071024F">
            <w:pPr>
              <w:spacing w:after="0" w:line="240" w:lineRule="auto"/>
              <w:ind w:right="38"/>
              <w:jc w:val="center"/>
              <w:rPr>
                <w:rFonts w:ascii="Bodoni MT" w:hAnsi="Bodoni MT" w:cs="Times New Roman"/>
                <w:sz w:val="24"/>
                <w:szCs w:val="24"/>
              </w:rPr>
            </w:pPr>
            <w:r w:rsidRPr="00A52312">
              <w:rPr>
                <w:rFonts w:ascii="Bodoni MT" w:hAnsi="Bodoni MT" w:cs="Times New Roman"/>
                <w:sz w:val="24"/>
                <w:szCs w:val="24"/>
              </w:rPr>
              <w:t>0.187</w:t>
            </w:r>
          </w:p>
        </w:tc>
      </w:tr>
      <w:tr w:rsidR="0071024F" w:rsidRPr="00A52312" w:rsidTr="0071024F">
        <w:trPr>
          <w:trHeight w:val="206"/>
        </w:trPr>
        <w:tc>
          <w:tcPr>
            <w:tcW w:w="1712" w:type="dxa"/>
          </w:tcPr>
          <w:p w:rsidR="0071024F" w:rsidRPr="00A52312" w:rsidRDefault="0071024F" w:rsidP="00CF3B35">
            <w:pPr>
              <w:spacing w:after="0" w:line="240" w:lineRule="auto"/>
              <w:rPr>
                <w:rFonts w:ascii="Bodoni MT" w:hAnsi="Bodoni MT" w:cs="Times New Roman"/>
                <w:sz w:val="24"/>
                <w:szCs w:val="24"/>
              </w:rPr>
            </w:pPr>
            <w:r w:rsidRPr="00A52312">
              <w:rPr>
                <w:rFonts w:ascii="Bodoni MT" w:hAnsi="Bodoni MT" w:cs="Times New Roman"/>
                <w:sz w:val="24"/>
                <w:szCs w:val="24"/>
              </w:rPr>
              <w:t xml:space="preserve">Female </w:t>
            </w:r>
          </w:p>
        </w:tc>
        <w:tc>
          <w:tcPr>
            <w:tcW w:w="777" w:type="dxa"/>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10</w:t>
            </w:r>
          </w:p>
        </w:tc>
        <w:tc>
          <w:tcPr>
            <w:tcW w:w="1556" w:type="dxa"/>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125.20</w:t>
            </w:r>
          </w:p>
        </w:tc>
        <w:tc>
          <w:tcPr>
            <w:tcW w:w="1336" w:type="dxa"/>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13.95</w:t>
            </w:r>
          </w:p>
        </w:tc>
        <w:tc>
          <w:tcPr>
            <w:tcW w:w="777" w:type="dxa"/>
          </w:tcPr>
          <w:p w:rsidR="0071024F" w:rsidRPr="00A52312" w:rsidRDefault="0071024F" w:rsidP="0071024F">
            <w:pPr>
              <w:spacing w:after="0" w:line="240" w:lineRule="auto"/>
              <w:jc w:val="center"/>
              <w:rPr>
                <w:rFonts w:ascii="Bodoni MT" w:hAnsi="Bodoni MT" w:cs="Times New Roman"/>
                <w:sz w:val="24"/>
                <w:szCs w:val="24"/>
              </w:rPr>
            </w:pPr>
          </w:p>
        </w:tc>
        <w:tc>
          <w:tcPr>
            <w:tcW w:w="1187" w:type="dxa"/>
          </w:tcPr>
          <w:p w:rsidR="0071024F" w:rsidRPr="00A52312" w:rsidRDefault="0071024F" w:rsidP="0071024F">
            <w:pPr>
              <w:spacing w:after="0" w:line="240" w:lineRule="auto"/>
              <w:jc w:val="center"/>
              <w:rPr>
                <w:rFonts w:ascii="Bodoni MT" w:hAnsi="Bodoni MT" w:cs="Times New Roman"/>
                <w:sz w:val="24"/>
                <w:szCs w:val="24"/>
              </w:rPr>
            </w:pPr>
          </w:p>
        </w:tc>
        <w:tc>
          <w:tcPr>
            <w:tcW w:w="1407" w:type="dxa"/>
          </w:tcPr>
          <w:p w:rsidR="0071024F" w:rsidRPr="00A52312" w:rsidRDefault="0071024F" w:rsidP="0071024F">
            <w:pPr>
              <w:spacing w:after="0" w:line="240" w:lineRule="auto"/>
              <w:ind w:right="1"/>
              <w:jc w:val="center"/>
              <w:rPr>
                <w:rFonts w:ascii="Bodoni MT" w:hAnsi="Bodoni MT" w:cs="Times New Roman"/>
                <w:sz w:val="24"/>
                <w:szCs w:val="24"/>
              </w:rPr>
            </w:pPr>
          </w:p>
        </w:tc>
      </w:tr>
    </w:tbl>
    <w:p w:rsidR="0071024F" w:rsidRPr="00A52312" w:rsidRDefault="0071024F" w:rsidP="0071024F">
      <w:pPr>
        <w:spacing w:after="0" w:line="240" w:lineRule="auto"/>
        <w:ind w:left="720"/>
        <w:rPr>
          <w:rFonts w:ascii="Bodoni MT" w:hAnsi="Bodoni MT" w:cs="Times New Roman"/>
          <w:sz w:val="24"/>
          <w:szCs w:val="24"/>
        </w:rPr>
      </w:pPr>
      <w:r w:rsidRPr="00A52312">
        <w:rPr>
          <w:rFonts w:ascii="Bodoni MT" w:hAnsi="Bodoni MT" w:cs="Times New Roman"/>
          <w:sz w:val="24"/>
          <w:szCs w:val="24"/>
        </w:rPr>
        <w:t xml:space="preserve"> </w:t>
      </w:r>
    </w:p>
    <w:p w:rsidR="0071024F" w:rsidRDefault="0071024F" w:rsidP="0071024F">
      <w:pPr>
        <w:spacing w:after="0" w:line="240" w:lineRule="auto"/>
        <w:jc w:val="both"/>
        <w:rPr>
          <w:rFonts w:ascii="Bodoni MT" w:eastAsia="Times New Roman" w:hAnsi="Bodoni MT" w:cs="Times New Roman"/>
          <w:sz w:val="24"/>
          <w:szCs w:val="24"/>
          <w:lang w:eastAsia="en-GB"/>
        </w:rPr>
      </w:pPr>
      <w:r w:rsidRPr="00A52312">
        <w:rPr>
          <w:rFonts w:ascii="Bodoni MT" w:eastAsia="Times New Roman" w:hAnsi="Bodoni MT" w:cs="Times New Roman"/>
          <w:sz w:val="24"/>
          <w:szCs w:val="24"/>
          <w:lang w:eastAsia="en-GB"/>
        </w:rPr>
        <w:t>Table 2 presents a comparison of the reflective thinking skills post-test findings between participants who were male and female. The table demonstrates that the estimated t-value of 1.37 for a degree of freedom (</w:t>
      </w:r>
      <w:proofErr w:type="spellStart"/>
      <w:proofErr w:type="gramStart"/>
      <w:r w:rsidRPr="00A52312">
        <w:rPr>
          <w:rFonts w:ascii="Bodoni MT" w:eastAsia="Times New Roman" w:hAnsi="Bodoni MT" w:cs="Times New Roman"/>
          <w:sz w:val="24"/>
          <w:szCs w:val="24"/>
          <w:lang w:eastAsia="en-GB"/>
        </w:rPr>
        <w:t>df</w:t>
      </w:r>
      <w:proofErr w:type="spellEnd"/>
      <w:proofErr w:type="gramEnd"/>
      <w:r w:rsidRPr="00A52312">
        <w:rPr>
          <w:rFonts w:ascii="Bodoni MT" w:eastAsia="Times New Roman" w:hAnsi="Bodoni MT" w:cs="Times New Roman"/>
          <w:sz w:val="24"/>
          <w:szCs w:val="24"/>
          <w:lang w:eastAsia="en-GB"/>
        </w:rPr>
        <w:t xml:space="preserve">) of 18 is statistically not significant at p-value of 0.187 &gt; 0.05; as a result, the hypothesis is kept. It can be inferred from this that the teaching technique of brainstorming has no discernible impact on the reflective thinking abilities of pre-service teachers whether are male or female. </w:t>
      </w:r>
    </w:p>
    <w:p w:rsidR="0071024F" w:rsidRPr="00A52312" w:rsidRDefault="0071024F" w:rsidP="0071024F">
      <w:pPr>
        <w:spacing w:after="0" w:line="240" w:lineRule="auto"/>
        <w:jc w:val="both"/>
        <w:rPr>
          <w:rFonts w:ascii="Bodoni MT" w:hAnsi="Bodoni MT" w:cs="Times New Roman"/>
          <w:sz w:val="24"/>
          <w:szCs w:val="24"/>
        </w:rPr>
      </w:pPr>
    </w:p>
    <w:p w:rsidR="0071024F" w:rsidRDefault="0071024F" w:rsidP="0071024F">
      <w:pPr>
        <w:spacing w:after="0" w:line="240" w:lineRule="auto"/>
        <w:jc w:val="both"/>
        <w:rPr>
          <w:rFonts w:ascii="Bodoni MT" w:eastAsia="Times New Roman" w:hAnsi="Bodoni MT" w:cs="Times New Roman"/>
          <w:sz w:val="24"/>
          <w:szCs w:val="24"/>
          <w:lang w:eastAsia="en-GB"/>
        </w:rPr>
      </w:pPr>
      <w:r w:rsidRPr="00A52312">
        <w:rPr>
          <w:rFonts w:ascii="Bodoni MT" w:eastAsia="Times New Roman" w:hAnsi="Bodoni MT" w:cs="Times New Roman"/>
          <w:sz w:val="24"/>
          <w:szCs w:val="24"/>
          <w:lang w:eastAsia="en-GB"/>
        </w:rPr>
        <w:t>Here is a result that compares the participants' post-test scores on reflective thinking abilities from public and private colleges, using the template that was provided:</w:t>
      </w:r>
    </w:p>
    <w:p w:rsidR="0071024F" w:rsidRPr="00A52312" w:rsidRDefault="0071024F" w:rsidP="0071024F">
      <w:pPr>
        <w:spacing w:after="0" w:line="240" w:lineRule="auto"/>
        <w:jc w:val="both"/>
        <w:rPr>
          <w:rFonts w:ascii="Bodoni MT" w:hAnsi="Bodoni MT" w:cs="Times New Roman"/>
          <w:sz w:val="24"/>
          <w:szCs w:val="24"/>
        </w:rPr>
      </w:pPr>
    </w:p>
    <w:p w:rsidR="0071024F" w:rsidRPr="00A52312" w:rsidRDefault="0071024F" w:rsidP="0071024F">
      <w:pPr>
        <w:spacing w:after="0" w:line="240" w:lineRule="auto"/>
        <w:jc w:val="both"/>
        <w:rPr>
          <w:rFonts w:ascii="Bodoni MT" w:eastAsia="Times New Roman" w:hAnsi="Bodoni MT" w:cs="Times New Roman"/>
          <w:sz w:val="24"/>
          <w:szCs w:val="24"/>
          <w:lang w:eastAsia="en-GB"/>
        </w:rPr>
      </w:pPr>
      <w:r w:rsidRPr="00A52312">
        <w:rPr>
          <w:rFonts w:ascii="Bodoni MT" w:hAnsi="Bodoni MT" w:cs="Times New Roman"/>
          <w:b/>
          <w:sz w:val="24"/>
          <w:szCs w:val="24"/>
        </w:rPr>
        <w:t>H</w:t>
      </w:r>
      <w:r w:rsidRPr="00A52312">
        <w:rPr>
          <w:rFonts w:ascii="Bodoni MT" w:hAnsi="Bodoni MT" w:cs="Times New Roman"/>
          <w:b/>
          <w:sz w:val="24"/>
          <w:szCs w:val="24"/>
          <w:vertAlign w:val="subscript"/>
        </w:rPr>
        <w:t>03</w:t>
      </w:r>
      <w:r w:rsidRPr="00A52312">
        <w:rPr>
          <w:rFonts w:ascii="Bodoni MT" w:hAnsi="Bodoni MT" w:cs="Times New Roman"/>
          <w:sz w:val="24"/>
          <w:szCs w:val="24"/>
        </w:rPr>
        <w:t xml:space="preserve">: </w:t>
      </w:r>
      <w:r w:rsidRPr="00A52312">
        <w:rPr>
          <w:rFonts w:ascii="Bodoni MT" w:eastAsia="Times New Roman" w:hAnsi="Bodoni MT" w:cs="Times New Roman"/>
          <w:sz w:val="24"/>
          <w:szCs w:val="24"/>
          <w:lang w:eastAsia="en-GB"/>
        </w:rPr>
        <w:t xml:space="preserve">The effect of the brainstorming teaching technique on pre-service teachers' reflective thinking abilities in universities in </w:t>
      </w:r>
      <w:proofErr w:type="spellStart"/>
      <w:r w:rsidRPr="00A52312">
        <w:rPr>
          <w:rFonts w:ascii="Bodoni MT" w:eastAsia="Times New Roman" w:hAnsi="Bodoni MT" w:cs="Times New Roman"/>
          <w:sz w:val="24"/>
          <w:szCs w:val="24"/>
          <w:lang w:eastAsia="en-GB"/>
        </w:rPr>
        <w:t>Kwara</w:t>
      </w:r>
      <w:proofErr w:type="spellEnd"/>
      <w:r w:rsidRPr="00A52312">
        <w:rPr>
          <w:rFonts w:ascii="Bodoni MT" w:eastAsia="Times New Roman" w:hAnsi="Bodoni MT" w:cs="Times New Roman"/>
          <w:sz w:val="24"/>
          <w:szCs w:val="24"/>
          <w:lang w:eastAsia="en-GB"/>
        </w:rPr>
        <w:t xml:space="preserve"> South, Nigeria, is not significantly different depending on the type of school. </w:t>
      </w:r>
    </w:p>
    <w:p w:rsidR="0071024F" w:rsidRDefault="0071024F" w:rsidP="0071024F">
      <w:pPr>
        <w:spacing w:after="0" w:line="240" w:lineRule="auto"/>
        <w:jc w:val="both"/>
        <w:rPr>
          <w:rFonts w:ascii="Bodoni MT" w:eastAsia="Times New Roman" w:hAnsi="Bodoni MT" w:cs="Times New Roman"/>
          <w:sz w:val="24"/>
          <w:szCs w:val="24"/>
          <w:lang w:eastAsia="en-GB"/>
        </w:rPr>
      </w:pPr>
      <w:r w:rsidRPr="00A52312">
        <w:rPr>
          <w:rFonts w:ascii="Bodoni MT" w:eastAsia="Times New Roman" w:hAnsi="Bodoni MT" w:cs="Times New Roman"/>
          <w:sz w:val="24"/>
          <w:szCs w:val="24"/>
          <w:lang w:eastAsia="en-GB"/>
        </w:rPr>
        <w:lastRenderedPageBreak/>
        <w:t>Following the post-test, the independent t-test statistic was employed to ascertain whether individuals from public and private universities had differing levels of reflective thinking skills:</w:t>
      </w:r>
    </w:p>
    <w:p w:rsidR="0071024F" w:rsidRPr="00A52312" w:rsidRDefault="0071024F" w:rsidP="0071024F">
      <w:pPr>
        <w:spacing w:after="0" w:line="240" w:lineRule="auto"/>
        <w:jc w:val="both"/>
        <w:rPr>
          <w:rFonts w:ascii="Bodoni MT" w:eastAsia="Times New Roman" w:hAnsi="Bodoni MT" w:cs="Times New Roman"/>
          <w:sz w:val="24"/>
          <w:szCs w:val="24"/>
          <w:lang w:eastAsia="en-GB"/>
        </w:rPr>
      </w:pPr>
    </w:p>
    <w:p w:rsidR="0071024F" w:rsidRPr="0071024F" w:rsidRDefault="0071024F" w:rsidP="0071024F">
      <w:pPr>
        <w:spacing w:after="0" w:line="240" w:lineRule="auto"/>
        <w:jc w:val="both"/>
        <w:rPr>
          <w:rFonts w:ascii="Bodoni MT" w:eastAsia="Times New Roman" w:hAnsi="Bodoni MT" w:cs="Times New Roman"/>
          <w:color w:val="244061" w:themeColor="accent1" w:themeShade="80"/>
          <w:sz w:val="24"/>
          <w:szCs w:val="24"/>
          <w:lang w:eastAsia="en-GB"/>
        </w:rPr>
      </w:pPr>
      <w:r w:rsidRPr="0071024F">
        <w:rPr>
          <w:rFonts w:ascii="Bodoni MT" w:hAnsi="Bodoni MT" w:cs="Times New Roman"/>
          <w:b/>
          <w:color w:val="244061" w:themeColor="accent1" w:themeShade="80"/>
          <w:sz w:val="24"/>
          <w:szCs w:val="24"/>
        </w:rPr>
        <w:t>Table 3</w:t>
      </w:r>
      <w:r w:rsidRPr="0071024F">
        <w:rPr>
          <w:rFonts w:ascii="Bodoni MT" w:hAnsi="Bodoni MT" w:cs="Times New Roman"/>
          <w:color w:val="244061" w:themeColor="accent1" w:themeShade="80"/>
          <w:sz w:val="24"/>
          <w:szCs w:val="24"/>
        </w:rPr>
        <w:t>:</w:t>
      </w:r>
      <w:r w:rsidRPr="0071024F">
        <w:rPr>
          <w:rFonts w:ascii="Bodoni MT" w:eastAsia="Times New Roman" w:hAnsi="Bodoni MT" w:cs="Times New Roman"/>
          <w:color w:val="244061" w:themeColor="accent1" w:themeShade="80"/>
          <w:sz w:val="24"/>
          <w:szCs w:val="24"/>
          <w:lang w:eastAsia="en-GB"/>
        </w:rPr>
        <w:t xml:space="preserve"> </w:t>
      </w:r>
    </w:p>
    <w:p w:rsidR="0071024F" w:rsidRPr="0071024F" w:rsidRDefault="0071024F" w:rsidP="0071024F">
      <w:pPr>
        <w:spacing w:after="0" w:line="240" w:lineRule="auto"/>
        <w:jc w:val="both"/>
        <w:rPr>
          <w:rFonts w:ascii="Bodoni MT" w:eastAsia="Times New Roman" w:hAnsi="Bodoni MT" w:cs="Times New Roman"/>
          <w:b/>
          <w:color w:val="244061" w:themeColor="accent1" w:themeShade="80"/>
          <w:sz w:val="24"/>
          <w:szCs w:val="24"/>
          <w:lang w:eastAsia="en-GB"/>
        </w:rPr>
      </w:pPr>
      <w:proofErr w:type="gramStart"/>
      <w:r w:rsidRPr="0071024F">
        <w:rPr>
          <w:rFonts w:ascii="Bodoni MT" w:eastAsia="Times New Roman" w:hAnsi="Bodoni MT" w:cs="Times New Roman"/>
          <w:b/>
          <w:color w:val="244061" w:themeColor="accent1" w:themeShade="80"/>
          <w:sz w:val="24"/>
          <w:szCs w:val="24"/>
          <w:lang w:eastAsia="en-GB"/>
        </w:rPr>
        <w:t>Comparing the Reflective Thinking Skills of Participants at Public and Private Universities: An Independent Sample t-test reveals differences in the post-test results.</w:t>
      </w:r>
      <w:proofErr w:type="gramEnd"/>
    </w:p>
    <w:p w:rsidR="0071024F" w:rsidRPr="00A52312" w:rsidRDefault="0071024F" w:rsidP="0071024F">
      <w:pPr>
        <w:spacing w:after="0" w:line="240" w:lineRule="auto"/>
        <w:jc w:val="both"/>
        <w:rPr>
          <w:rFonts w:ascii="Bodoni MT" w:eastAsia="Times New Roman" w:hAnsi="Bodoni MT" w:cs="Times New Roman"/>
          <w:sz w:val="24"/>
          <w:szCs w:val="24"/>
          <w:lang w:eastAsia="en-GB"/>
        </w:rPr>
      </w:pPr>
    </w:p>
    <w:tbl>
      <w:tblPr>
        <w:tblStyle w:val="TableGrid0"/>
        <w:tblW w:w="9036" w:type="dxa"/>
        <w:tblInd w:w="142" w:type="dxa"/>
        <w:tblBorders>
          <w:top w:val="single" w:sz="4" w:space="0" w:color="auto"/>
          <w:bottom w:val="single" w:sz="4" w:space="0" w:color="auto"/>
        </w:tblBorders>
        <w:tblCellMar>
          <w:top w:w="33" w:type="dxa"/>
          <w:left w:w="108" w:type="dxa"/>
          <w:right w:w="73" w:type="dxa"/>
        </w:tblCellMar>
        <w:tblLook w:val="04A0" w:firstRow="1" w:lastRow="0" w:firstColumn="1" w:lastColumn="0" w:noHBand="0" w:noVBand="1"/>
      </w:tblPr>
      <w:tblGrid>
        <w:gridCol w:w="1791"/>
        <w:gridCol w:w="800"/>
        <w:gridCol w:w="1601"/>
        <w:gridCol w:w="1375"/>
        <w:gridCol w:w="800"/>
        <w:gridCol w:w="1221"/>
        <w:gridCol w:w="1448"/>
      </w:tblGrid>
      <w:tr w:rsidR="0071024F" w:rsidRPr="00A52312" w:rsidTr="0071024F">
        <w:trPr>
          <w:trHeight w:val="188"/>
        </w:trPr>
        <w:tc>
          <w:tcPr>
            <w:tcW w:w="1791" w:type="dxa"/>
            <w:tcBorders>
              <w:top w:val="single" w:sz="4" w:space="0" w:color="auto"/>
              <w:bottom w:val="single" w:sz="4" w:space="0" w:color="auto"/>
            </w:tcBorders>
          </w:tcPr>
          <w:p w:rsidR="0071024F" w:rsidRPr="00A52312" w:rsidRDefault="0071024F" w:rsidP="00CF3B35">
            <w:pPr>
              <w:spacing w:after="0" w:line="240" w:lineRule="auto"/>
              <w:rPr>
                <w:rFonts w:ascii="Bodoni MT" w:hAnsi="Bodoni MT" w:cs="Times New Roman"/>
                <w:sz w:val="24"/>
                <w:szCs w:val="24"/>
              </w:rPr>
            </w:pPr>
            <w:r w:rsidRPr="00A52312">
              <w:rPr>
                <w:rFonts w:ascii="Bodoni MT" w:hAnsi="Bodoni MT" w:cs="Times New Roman"/>
                <w:b/>
                <w:sz w:val="24"/>
                <w:szCs w:val="24"/>
              </w:rPr>
              <w:t xml:space="preserve">Gender </w:t>
            </w:r>
          </w:p>
        </w:tc>
        <w:tc>
          <w:tcPr>
            <w:tcW w:w="800" w:type="dxa"/>
            <w:tcBorders>
              <w:top w:val="single" w:sz="4" w:space="0" w:color="auto"/>
              <w:bottom w:val="single" w:sz="4" w:space="0" w:color="auto"/>
            </w:tcBorders>
          </w:tcPr>
          <w:p w:rsidR="0071024F" w:rsidRPr="00A52312" w:rsidRDefault="0071024F" w:rsidP="0071024F">
            <w:pPr>
              <w:spacing w:after="0" w:line="240" w:lineRule="auto"/>
              <w:ind w:left="34"/>
              <w:jc w:val="center"/>
              <w:rPr>
                <w:rFonts w:ascii="Bodoni MT" w:hAnsi="Bodoni MT" w:cs="Times New Roman"/>
                <w:sz w:val="24"/>
                <w:szCs w:val="24"/>
              </w:rPr>
            </w:pPr>
            <w:r w:rsidRPr="00A52312">
              <w:rPr>
                <w:rFonts w:ascii="Bodoni MT" w:hAnsi="Bodoni MT" w:cs="Times New Roman"/>
                <w:b/>
                <w:sz w:val="24"/>
                <w:szCs w:val="24"/>
              </w:rPr>
              <w:t>N</w:t>
            </w:r>
          </w:p>
        </w:tc>
        <w:tc>
          <w:tcPr>
            <w:tcW w:w="1601" w:type="dxa"/>
            <w:tcBorders>
              <w:top w:val="single" w:sz="4" w:space="0" w:color="auto"/>
              <w:bottom w:val="single" w:sz="4" w:space="0" w:color="auto"/>
            </w:tcBorders>
          </w:tcPr>
          <w:p w:rsidR="0071024F" w:rsidRPr="00A52312" w:rsidRDefault="0071024F" w:rsidP="0071024F">
            <w:pPr>
              <w:spacing w:after="0" w:line="240" w:lineRule="auto"/>
              <w:ind w:left="37"/>
              <w:jc w:val="center"/>
              <w:rPr>
                <w:rFonts w:ascii="Bodoni MT" w:hAnsi="Bodoni MT" w:cs="Times New Roman"/>
                <w:sz w:val="24"/>
                <w:szCs w:val="24"/>
              </w:rPr>
            </w:pPr>
            <w:r w:rsidRPr="00A52312">
              <w:rPr>
                <w:rFonts w:ascii="Bodoni MT" w:hAnsi="Bodoni MT" w:cs="Times New Roman"/>
                <w:b/>
                <w:sz w:val="24"/>
                <w:szCs w:val="24"/>
              </w:rPr>
              <w:t>Mean</w:t>
            </w:r>
          </w:p>
        </w:tc>
        <w:tc>
          <w:tcPr>
            <w:tcW w:w="1375" w:type="dxa"/>
            <w:tcBorders>
              <w:top w:val="single" w:sz="4" w:space="0" w:color="auto"/>
              <w:bottom w:val="single" w:sz="4" w:space="0" w:color="auto"/>
            </w:tcBorders>
          </w:tcPr>
          <w:p w:rsidR="0071024F" w:rsidRPr="00A52312" w:rsidRDefault="0071024F" w:rsidP="0071024F">
            <w:pPr>
              <w:spacing w:after="0" w:line="240" w:lineRule="auto"/>
              <w:ind w:right="38"/>
              <w:jc w:val="center"/>
              <w:rPr>
                <w:rFonts w:ascii="Bodoni MT" w:hAnsi="Bodoni MT" w:cs="Times New Roman"/>
                <w:sz w:val="24"/>
                <w:szCs w:val="24"/>
              </w:rPr>
            </w:pPr>
            <w:r w:rsidRPr="00A52312">
              <w:rPr>
                <w:rFonts w:ascii="Bodoni MT" w:hAnsi="Bodoni MT" w:cs="Times New Roman"/>
                <w:b/>
                <w:sz w:val="24"/>
                <w:szCs w:val="24"/>
              </w:rPr>
              <w:t>SD</w:t>
            </w:r>
          </w:p>
        </w:tc>
        <w:tc>
          <w:tcPr>
            <w:tcW w:w="800" w:type="dxa"/>
            <w:tcBorders>
              <w:top w:val="single" w:sz="4" w:space="0" w:color="auto"/>
              <w:bottom w:val="single" w:sz="4" w:space="0" w:color="auto"/>
            </w:tcBorders>
          </w:tcPr>
          <w:p w:rsidR="0071024F" w:rsidRPr="00A52312" w:rsidRDefault="0071024F" w:rsidP="0071024F">
            <w:pPr>
              <w:spacing w:after="0" w:line="240" w:lineRule="auto"/>
              <w:ind w:right="37"/>
              <w:jc w:val="center"/>
              <w:rPr>
                <w:rFonts w:ascii="Bodoni MT" w:hAnsi="Bodoni MT" w:cs="Times New Roman"/>
                <w:sz w:val="24"/>
                <w:szCs w:val="24"/>
              </w:rPr>
            </w:pPr>
            <w:proofErr w:type="spellStart"/>
            <w:r w:rsidRPr="00A52312">
              <w:rPr>
                <w:rFonts w:ascii="Bodoni MT" w:hAnsi="Bodoni MT" w:cs="Times New Roman"/>
                <w:b/>
                <w:sz w:val="24"/>
                <w:szCs w:val="24"/>
              </w:rPr>
              <w:t>df</w:t>
            </w:r>
            <w:proofErr w:type="spellEnd"/>
          </w:p>
        </w:tc>
        <w:tc>
          <w:tcPr>
            <w:tcW w:w="1221" w:type="dxa"/>
            <w:tcBorders>
              <w:top w:val="single" w:sz="4" w:space="0" w:color="auto"/>
              <w:bottom w:val="single" w:sz="4" w:space="0" w:color="auto"/>
            </w:tcBorders>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b/>
                <w:sz w:val="24"/>
                <w:szCs w:val="24"/>
              </w:rPr>
              <w:t>Cal. t</w:t>
            </w:r>
          </w:p>
        </w:tc>
        <w:tc>
          <w:tcPr>
            <w:tcW w:w="1448" w:type="dxa"/>
            <w:tcBorders>
              <w:top w:val="single" w:sz="4" w:space="0" w:color="auto"/>
              <w:bottom w:val="single" w:sz="4" w:space="0" w:color="auto"/>
            </w:tcBorders>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b/>
                <w:sz w:val="24"/>
                <w:szCs w:val="24"/>
              </w:rPr>
              <w:t>p-value</w:t>
            </w:r>
          </w:p>
        </w:tc>
      </w:tr>
      <w:tr w:rsidR="0071024F" w:rsidRPr="00A52312" w:rsidTr="0071024F">
        <w:trPr>
          <w:trHeight w:val="188"/>
        </w:trPr>
        <w:tc>
          <w:tcPr>
            <w:tcW w:w="1791" w:type="dxa"/>
            <w:tcBorders>
              <w:top w:val="single" w:sz="4" w:space="0" w:color="auto"/>
            </w:tcBorders>
          </w:tcPr>
          <w:p w:rsidR="0071024F" w:rsidRPr="00A52312" w:rsidRDefault="0071024F" w:rsidP="00CF3B35">
            <w:pPr>
              <w:spacing w:after="0" w:line="240" w:lineRule="auto"/>
              <w:rPr>
                <w:rFonts w:ascii="Bodoni MT" w:hAnsi="Bodoni MT" w:cs="Times New Roman"/>
                <w:sz w:val="24"/>
                <w:szCs w:val="24"/>
              </w:rPr>
            </w:pPr>
            <w:r w:rsidRPr="00A52312">
              <w:rPr>
                <w:rFonts w:ascii="Bodoni MT" w:hAnsi="Bodoni MT" w:cs="Times New Roman"/>
                <w:sz w:val="24"/>
                <w:szCs w:val="24"/>
              </w:rPr>
              <w:t xml:space="preserve">Public </w:t>
            </w:r>
          </w:p>
        </w:tc>
        <w:tc>
          <w:tcPr>
            <w:tcW w:w="800" w:type="dxa"/>
            <w:tcBorders>
              <w:top w:val="single" w:sz="4" w:space="0" w:color="auto"/>
            </w:tcBorders>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15</w:t>
            </w:r>
          </w:p>
        </w:tc>
        <w:tc>
          <w:tcPr>
            <w:tcW w:w="1601" w:type="dxa"/>
            <w:tcBorders>
              <w:top w:val="single" w:sz="4" w:space="0" w:color="auto"/>
            </w:tcBorders>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118.40</w:t>
            </w:r>
          </w:p>
        </w:tc>
        <w:tc>
          <w:tcPr>
            <w:tcW w:w="1375" w:type="dxa"/>
            <w:tcBorders>
              <w:top w:val="single" w:sz="4" w:space="0" w:color="auto"/>
            </w:tcBorders>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16.23</w:t>
            </w:r>
          </w:p>
        </w:tc>
        <w:tc>
          <w:tcPr>
            <w:tcW w:w="800" w:type="dxa"/>
            <w:tcBorders>
              <w:top w:val="single" w:sz="4" w:space="0" w:color="auto"/>
            </w:tcBorders>
          </w:tcPr>
          <w:p w:rsidR="0071024F" w:rsidRPr="00A52312" w:rsidRDefault="0071024F" w:rsidP="0071024F">
            <w:pPr>
              <w:spacing w:after="0" w:line="240" w:lineRule="auto"/>
              <w:jc w:val="center"/>
              <w:rPr>
                <w:rFonts w:ascii="Bodoni MT" w:hAnsi="Bodoni MT" w:cs="Times New Roman"/>
                <w:sz w:val="24"/>
                <w:szCs w:val="24"/>
              </w:rPr>
            </w:pPr>
          </w:p>
        </w:tc>
        <w:tc>
          <w:tcPr>
            <w:tcW w:w="1221" w:type="dxa"/>
            <w:tcBorders>
              <w:top w:val="single" w:sz="4" w:space="0" w:color="auto"/>
            </w:tcBorders>
          </w:tcPr>
          <w:p w:rsidR="0071024F" w:rsidRPr="00A52312" w:rsidRDefault="0071024F" w:rsidP="0071024F">
            <w:pPr>
              <w:spacing w:after="0" w:line="240" w:lineRule="auto"/>
              <w:jc w:val="center"/>
              <w:rPr>
                <w:rFonts w:ascii="Bodoni MT" w:hAnsi="Bodoni MT" w:cs="Times New Roman"/>
                <w:sz w:val="24"/>
                <w:szCs w:val="24"/>
              </w:rPr>
            </w:pPr>
          </w:p>
        </w:tc>
        <w:tc>
          <w:tcPr>
            <w:tcW w:w="1448" w:type="dxa"/>
            <w:tcBorders>
              <w:top w:val="single" w:sz="4" w:space="0" w:color="auto"/>
            </w:tcBorders>
          </w:tcPr>
          <w:p w:rsidR="0071024F" w:rsidRPr="00A52312" w:rsidRDefault="0071024F" w:rsidP="0071024F">
            <w:pPr>
              <w:spacing w:after="0" w:line="240" w:lineRule="auto"/>
              <w:ind w:right="1"/>
              <w:jc w:val="center"/>
              <w:rPr>
                <w:rFonts w:ascii="Bodoni MT" w:hAnsi="Bodoni MT" w:cs="Times New Roman"/>
                <w:sz w:val="24"/>
                <w:szCs w:val="24"/>
              </w:rPr>
            </w:pPr>
          </w:p>
        </w:tc>
      </w:tr>
      <w:tr w:rsidR="0071024F" w:rsidRPr="00A52312" w:rsidTr="0071024F">
        <w:trPr>
          <w:trHeight w:val="187"/>
        </w:trPr>
        <w:tc>
          <w:tcPr>
            <w:tcW w:w="1791" w:type="dxa"/>
          </w:tcPr>
          <w:p w:rsidR="0071024F" w:rsidRPr="00A52312" w:rsidRDefault="0071024F" w:rsidP="00CF3B35">
            <w:pPr>
              <w:spacing w:after="0" w:line="240" w:lineRule="auto"/>
              <w:rPr>
                <w:rFonts w:ascii="Bodoni MT" w:hAnsi="Bodoni MT" w:cs="Times New Roman"/>
                <w:sz w:val="24"/>
                <w:szCs w:val="24"/>
              </w:rPr>
            </w:pPr>
            <w:r w:rsidRPr="00A52312">
              <w:rPr>
                <w:rFonts w:ascii="Bodoni MT" w:hAnsi="Bodoni MT" w:cs="Times New Roman"/>
                <w:sz w:val="24"/>
                <w:szCs w:val="24"/>
              </w:rPr>
              <w:t xml:space="preserve"> </w:t>
            </w:r>
          </w:p>
        </w:tc>
        <w:tc>
          <w:tcPr>
            <w:tcW w:w="800" w:type="dxa"/>
          </w:tcPr>
          <w:p w:rsidR="0071024F" w:rsidRPr="00A52312" w:rsidRDefault="0071024F" w:rsidP="0071024F">
            <w:pPr>
              <w:spacing w:after="0" w:line="240" w:lineRule="auto"/>
              <w:ind w:right="1"/>
              <w:jc w:val="center"/>
              <w:rPr>
                <w:rFonts w:ascii="Bodoni MT" w:hAnsi="Bodoni MT" w:cs="Times New Roman"/>
                <w:sz w:val="24"/>
                <w:szCs w:val="24"/>
              </w:rPr>
            </w:pPr>
          </w:p>
        </w:tc>
        <w:tc>
          <w:tcPr>
            <w:tcW w:w="1601" w:type="dxa"/>
          </w:tcPr>
          <w:p w:rsidR="0071024F" w:rsidRPr="00A52312" w:rsidRDefault="0071024F" w:rsidP="0071024F">
            <w:pPr>
              <w:spacing w:after="0" w:line="240" w:lineRule="auto"/>
              <w:jc w:val="center"/>
              <w:rPr>
                <w:rFonts w:ascii="Bodoni MT" w:hAnsi="Bodoni MT" w:cs="Times New Roman"/>
                <w:sz w:val="24"/>
                <w:szCs w:val="24"/>
              </w:rPr>
            </w:pPr>
          </w:p>
        </w:tc>
        <w:tc>
          <w:tcPr>
            <w:tcW w:w="1375" w:type="dxa"/>
          </w:tcPr>
          <w:p w:rsidR="0071024F" w:rsidRPr="00A52312" w:rsidRDefault="0071024F" w:rsidP="0071024F">
            <w:pPr>
              <w:spacing w:after="0" w:line="240" w:lineRule="auto"/>
              <w:ind w:right="2"/>
              <w:jc w:val="center"/>
              <w:rPr>
                <w:rFonts w:ascii="Bodoni MT" w:hAnsi="Bodoni MT" w:cs="Times New Roman"/>
                <w:sz w:val="24"/>
                <w:szCs w:val="24"/>
              </w:rPr>
            </w:pPr>
          </w:p>
        </w:tc>
        <w:tc>
          <w:tcPr>
            <w:tcW w:w="800" w:type="dxa"/>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28</w:t>
            </w:r>
          </w:p>
        </w:tc>
        <w:tc>
          <w:tcPr>
            <w:tcW w:w="1221" w:type="dxa"/>
          </w:tcPr>
          <w:p w:rsidR="0071024F" w:rsidRPr="00A52312" w:rsidRDefault="0071024F" w:rsidP="0071024F">
            <w:pPr>
              <w:spacing w:after="0" w:line="240" w:lineRule="auto"/>
              <w:ind w:right="37"/>
              <w:jc w:val="center"/>
              <w:rPr>
                <w:rFonts w:ascii="Bodoni MT" w:hAnsi="Bodoni MT" w:cs="Times New Roman"/>
                <w:sz w:val="24"/>
                <w:szCs w:val="24"/>
              </w:rPr>
            </w:pPr>
            <w:r w:rsidRPr="00A52312">
              <w:rPr>
                <w:rFonts w:ascii="Bodoni MT" w:hAnsi="Bodoni MT" w:cs="Times New Roman"/>
                <w:sz w:val="24"/>
                <w:szCs w:val="24"/>
              </w:rPr>
              <w:t>0.92</w:t>
            </w:r>
          </w:p>
        </w:tc>
        <w:tc>
          <w:tcPr>
            <w:tcW w:w="1448" w:type="dxa"/>
          </w:tcPr>
          <w:p w:rsidR="0071024F" w:rsidRPr="00A52312" w:rsidRDefault="0071024F" w:rsidP="0071024F">
            <w:pPr>
              <w:spacing w:after="0" w:line="240" w:lineRule="auto"/>
              <w:ind w:right="38"/>
              <w:jc w:val="center"/>
              <w:rPr>
                <w:rFonts w:ascii="Bodoni MT" w:hAnsi="Bodoni MT" w:cs="Times New Roman"/>
                <w:sz w:val="24"/>
                <w:szCs w:val="24"/>
              </w:rPr>
            </w:pPr>
            <w:r w:rsidRPr="00A52312">
              <w:rPr>
                <w:rFonts w:ascii="Bodoni MT" w:hAnsi="Bodoni MT" w:cs="Times New Roman"/>
                <w:sz w:val="24"/>
                <w:szCs w:val="24"/>
              </w:rPr>
              <w:t>0.365</w:t>
            </w:r>
          </w:p>
        </w:tc>
      </w:tr>
      <w:tr w:rsidR="0071024F" w:rsidRPr="00A52312" w:rsidTr="0071024F">
        <w:trPr>
          <w:trHeight w:val="188"/>
        </w:trPr>
        <w:tc>
          <w:tcPr>
            <w:tcW w:w="1791" w:type="dxa"/>
          </w:tcPr>
          <w:p w:rsidR="0071024F" w:rsidRPr="00A52312" w:rsidRDefault="0071024F" w:rsidP="00CF3B35">
            <w:pPr>
              <w:spacing w:after="0" w:line="240" w:lineRule="auto"/>
              <w:rPr>
                <w:rFonts w:ascii="Bodoni MT" w:hAnsi="Bodoni MT" w:cs="Times New Roman"/>
                <w:sz w:val="24"/>
                <w:szCs w:val="24"/>
              </w:rPr>
            </w:pPr>
            <w:r w:rsidRPr="00A52312">
              <w:rPr>
                <w:rFonts w:ascii="Bodoni MT" w:hAnsi="Bodoni MT" w:cs="Times New Roman"/>
                <w:sz w:val="24"/>
                <w:szCs w:val="24"/>
              </w:rPr>
              <w:t xml:space="preserve">Private </w:t>
            </w:r>
          </w:p>
        </w:tc>
        <w:tc>
          <w:tcPr>
            <w:tcW w:w="800" w:type="dxa"/>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15</w:t>
            </w:r>
          </w:p>
        </w:tc>
        <w:tc>
          <w:tcPr>
            <w:tcW w:w="1601" w:type="dxa"/>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122.60</w:t>
            </w:r>
          </w:p>
        </w:tc>
        <w:tc>
          <w:tcPr>
            <w:tcW w:w="1375" w:type="dxa"/>
          </w:tcPr>
          <w:p w:rsidR="0071024F" w:rsidRPr="00A52312" w:rsidRDefault="0071024F" w:rsidP="0071024F">
            <w:pPr>
              <w:spacing w:after="0" w:line="240" w:lineRule="auto"/>
              <w:jc w:val="center"/>
              <w:rPr>
                <w:rFonts w:ascii="Bodoni MT" w:hAnsi="Bodoni MT" w:cs="Times New Roman"/>
                <w:sz w:val="24"/>
                <w:szCs w:val="24"/>
              </w:rPr>
            </w:pPr>
            <w:r w:rsidRPr="00A52312">
              <w:rPr>
                <w:rFonts w:ascii="Bodoni MT" w:hAnsi="Bodoni MT" w:cs="Times New Roman"/>
                <w:sz w:val="24"/>
                <w:szCs w:val="24"/>
              </w:rPr>
              <w:t>14.89</w:t>
            </w:r>
          </w:p>
        </w:tc>
        <w:tc>
          <w:tcPr>
            <w:tcW w:w="800" w:type="dxa"/>
          </w:tcPr>
          <w:p w:rsidR="0071024F" w:rsidRPr="00A52312" w:rsidRDefault="0071024F" w:rsidP="0071024F">
            <w:pPr>
              <w:spacing w:after="0" w:line="240" w:lineRule="auto"/>
              <w:jc w:val="center"/>
              <w:rPr>
                <w:rFonts w:ascii="Bodoni MT" w:hAnsi="Bodoni MT" w:cs="Times New Roman"/>
                <w:sz w:val="24"/>
                <w:szCs w:val="24"/>
              </w:rPr>
            </w:pPr>
          </w:p>
        </w:tc>
        <w:tc>
          <w:tcPr>
            <w:tcW w:w="1221" w:type="dxa"/>
          </w:tcPr>
          <w:p w:rsidR="0071024F" w:rsidRPr="00A52312" w:rsidRDefault="0071024F" w:rsidP="0071024F">
            <w:pPr>
              <w:spacing w:after="0" w:line="240" w:lineRule="auto"/>
              <w:jc w:val="center"/>
              <w:rPr>
                <w:rFonts w:ascii="Bodoni MT" w:hAnsi="Bodoni MT" w:cs="Times New Roman"/>
                <w:sz w:val="24"/>
                <w:szCs w:val="24"/>
              </w:rPr>
            </w:pPr>
          </w:p>
        </w:tc>
        <w:tc>
          <w:tcPr>
            <w:tcW w:w="1448" w:type="dxa"/>
          </w:tcPr>
          <w:p w:rsidR="0071024F" w:rsidRPr="00A52312" w:rsidRDefault="0071024F" w:rsidP="0071024F">
            <w:pPr>
              <w:spacing w:after="0" w:line="240" w:lineRule="auto"/>
              <w:ind w:right="1"/>
              <w:jc w:val="center"/>
              <w:rPr>
                <w:rFonts w:ascii="Bodoni MT" w:hAnsi="Bodoni MT" w:cs="Times New Roman"/>
                <w:sz w:val="24"/>
                <w:szCs w:val="24"/>
              </w:rPr>
            </w:pPr>
          </w:p>
        </w:tc>
      </w:tr>
    </w:tbl>
    <w:p w:rsidR="0071024F" w:rsidRPr="00A52312" w:rsidRDefault="0071024F" w:rsidP="0071024F">
      <w:pPr>
        <w:spacing w:after="0" w:line="240" w:lineRule="auto"/>
        <w:ind w:left="720"/>
        <w:rPr>
          <w:rFonts w:ascii="Bodoni MT" w:hAnsi="Bodoni MT" w:cs="Times New Roman"/>
          <w:sz w:val="24"/>
          <w:szCs w:val="24"/>
        </w:rPr>
      </w:pPr>
      <w:r w:rsidRPr="00A52312">
        <w:rPr>
          <w:rFonts w:ascii="Bodoni MT" w:hAnsi="Bodoni MT" w:cs="Times New Roman"/>
          <w:sz w:val="24"/>
          <w:szCs w:val="24"/>
        </w:rPr>
        <w:t xml:space="preserve"> </w:t>
      </w:r>
    </w:p>
    <w:p w:rsidR="0071024F" w:rsidRPr="00A52312" w:rsidRDefault="0071024F" w:rsidP="0071024F">
      <w:pPr>
        <w:spacing w:after="0" w:line="240" w:lineRule="auto"/>
        <w:rPr>
          <w:rFonts w:ascii="Bodoni MT" w:hAnsi="Bodoni MT" w:cs="Times New Roman"/>
          <w:sz w:val="24"/>
          <w:szCs w:val="24"/>
        </w:rPr>
      </w:pPr>
      <w:r w:rsidRPr="00A52312">
        <w:rPr>
          <w:rFonts w:ascii="Bodoni MT" w:eastAsia="Times New Roman" w:hAnsi="Bodoni MT" w:cs="Times New Roman"/>
          <w:sz w:val="24"/>
          <w:szCs w:val="24"/>
          <w:lang w:eastAsia="en-GB"/>
        </w:rPr>
        <w:t>Table 3 presents a comparison of the reflective thinking skills post-test results obtained from participants attending private and public universities. The calculated t-value of 0.92 for a degree of freedom (</w:t>
      </w:r>
      <w:proofErr w:type="spellStart"/>
      <w:proofErr w:type="gramStart"/>
      <w:r w:rsidRPr="00A52312">
        <w:rPr>
          <w:rFonts w:ascii="Bodoni MT" w:eastAsia="Times New Roman" w:hAnsi="Bodoni MT" w:cs="Times New Roman"/>
          <w:sz w:val="24"/>
          <w:szCs w:val="24"/>
          <w:lang w:eastAsia="en-GB"/>
        </w:rPr>
        <w:t>df</w:t>
      </w:r>
      <w:proofErr w:type="spellEnd"/>
      <w:proofErr w:type="gramEnd"/>
      <w:r w:rsidRPr="00A52312">
        <w:rPr>
          <w:rFonts w:ascii="Bodoni MT" w:eastAsia="Times New Roman" w:hAnsi="Bodoni MT" w:cs="Times New Roman"/>
          <w:sz w:val="24"/>
          <w:szCs w:val="24"/>
          <w:lang w:eastAsia="en-GB"/>
        </w:rPr>
        <w:t>) of 28 is statistically not significant at p-value of 0.365 &gt; 0.05, as the table demonstrates; as a result, the hypothesis is kept. This suggests that following the implementation of the brainstorming teaching technique, there is no discernible variation in the reflective thinking skills post-test scores between pre-service teachers from public and private universities.</w:t>
      </w:r>
    </w:p>
    <w:p w:rsidR="0071024F" w:rsidRPr="00A52312" w:rsidRDefault="0071024F" w:rsidP="0071024F">
      <w:pPr>
        <w:spacing w:after="0" w:line="240" w:lineRule="auto"/>
        <w:rPr>
          <w:rFonts w:ascii="Bodoni MT" w:hAnsi="Bodoni MT" w:cs="Times New Roman"/>
          <w:sz w:val="24"/>
          <w:szCs w:val="24"/>
        </w:rPr>
      </w:pPr>
      <w:r w:rsidRPr="00A52312">
        <w:rPr>
          <w:rFonts w:ascii="Bodoni MT" w:eastAsia="Times New Roman" w:hAnsi="Bodoni MT" w:cs="Times New Roman"/>
          <w:sz w:val="24"/>
          <w:szCs w:val="24"/>
          <w:lang w:eastAsia="en-GB"/>
        </w:rPr>
        <w:t xml:space="preserve">According to the findings, pre-service teachers' reflective thinking abilities were improved by the brainstorming teaching technique in a similar way whether they attended public or private institutions. This result suggests that the brainstorming method's influence on the growth of reflective thinking abilities is constant across various university contexts. </w:t>
      </w:r>
    </w:p>
    <w:p w:rsidR="0071024F" w:rsidRDefault="0071024F" w:rsidP="0071024F">
      <w:pPr>
        <w:spacing w:after="0" w:line="240" w:lineRule="auto"/>
        <w:jc w:val="both"/>
        <w:rPr>
          <w:rFonts w:ascii="Bodoni MT" w:hAnsi="Bodoni MT" w:cs="Times New Roman"/>
          <w:b/>
          <w:sz w:val="24"/>
          <w:szCs w:val="24"/>
        </w:rPr>
      </w:pPr>
    </w:p>
    <w:p w:rsidR="0071024F" w:rsidRPr="0071024F" w:rsidRDefault="0071024F" w:rsidP="0071024F">
      <w:pPr>
        <w:spacing w:after="0" w:line="240" w:lineRule="auto"/>
        <w:jc w:val="both"/>
        <w:rPr>
          <w:rFonts w:ascii="Bodoni MT" w:hAnsi="Bodoni MT" w:cs="Times New Roman"/>
          <w:b/>
          <w:color w:val="244061" w:themeColor="accent1" w:themeShade="80"/>
          <w:sz w:val="24"/>
          <w:szCs w:val="24"/>
        </w:rPr>
      </w:pPr>
      <w:r w:rsidRPr="0071024F">
        <w:rPr>
          <w:rFonts w:ascii="Bodoni MT" w:hAnsi="Bodoni MT" w:cs="Times New Roman"/>
          <w:b/>
          <w:color w:val="244061" w:themeColor="accent1" w:themeShade="80"/>
          <w:sz w:val="24"/>
          <w:szCs w:val="24"/>
        </w:rPr>
        <w:t>Discussion of Findings</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eastAsia="Times New Roman" w:hAnsi="Bodoni MT" w:cs="Times New Roman"/>
          <w:sz w:val="24"/>
          <w:szCs w:val="24"/>
          <w:lang w:eastAsia="en-GB"/>
        </w:rPr>
        <w:t xml:space="preserve">The study discovered that pre-service teachers in universities in </w:t>
      </w:r>
      <w:proofErr w:type="spellStart"/>
      <w:r w:rsidRPr="00A52312">
        <w:rPr>
          <w:rFonts w:ascii="Bodoni MT" w:eastAsia="Times New Roman" w:hAnsi="Bodoni MT" w:cs="Times New Roman"/>
          <w:sz w:val="24"/>
          <w:szCs w:val="24"/>
          <w:lang w:eastAsia="en-GB"/>
        </w:rPr>
        <w:t>Kwara</w:t>
      </w:r>
      <w:proofErr w:type="spellEnd"/>
      <w:r w:rsidRPr="00A52312">
        <w:rPr>
          <w:rFonts w:ascii="Bodoni MT" w:eastAsia="Times New Roman" w:hAnsi="Bodoni MT" w:cs="Times New Roman"/>
          <w:sz w:val="24"/>
          <w:szCs w:val="24"/>
          <w:lang w:eastAsia="en-GB"/>
        </w:rPr>
        <w:t xml:space="preserve"> South, Nigeria, had significantly improved reflective thinking abilities when they used the brainstorming teaching technique.</w:t>
      </w:r>
      <w:r w:rsidRPr="00A52312">
        <w:rPr>
          <w:rFonts w:ascii="Bodoni MT" w:hAnsi="Bodoni MT" w:cs="Times New Roman"/>
          <w:sz w:val="24"/>
          <w:szCs w:val="24"/>
        </w:rPr>
        <w:t xml:space="preserve"> This finding aligns with previous research by </w:t>
      </w:r>
      <w:proofErr w:type="spellStart"/>
      <w:r w:rsidRPr="00A52312">
        <w:rPr>
          <w:rFonts w:ascii="Bodoni MT" w:hAnsi="Bodoni MT" w:cs="Times New Roman"/>
          <w:sz w:val="24"/>
          <w:szCs w:val="24"/>
        </w:rPr>
        <w:t>Aiamy</w:t>
      </w:r>
      <w:proofErr w:type="spellEnd"/>
      <w:r w:rsidRPr="00A52312">
        <w:rPr>
          <w:rFonts w:ascii="Bodoni MT" w:hAnsi="Bodoni MT" w:cs="Times New Roman"/>
          <w:sz w:val="24"/>
          <w:szCs w:val="24"/>
        </w:rPr>
        <w:t xml:space="preserve"> and </w:t>
      </w:r>
      <w:proofErr w:type="spellStart"/>
      <w:r w:rsidRPr="00A52312">
        <w:rPr>
          <w:rFonts w:ascii="Bodoni MT" w:hAnsi="Bodoni MT" w:cs="Times New Roman"/>
          <w:sz w:val="24"/>
          <w:szCs w:val="24"/>
        </w:rPr>
        <w:t>Haghani</w:t>
      </w:r>
      <w:proofErr w:type="spellEnd"/>
      <w:r w:rsidRPr="00A52312">
        <w:rPr>
          <w:rFonts w:ascii="Bodoni MT" w:hAnsi="Bodoni MT" w:cs="Times New Roman"/>
          <w:sz w:val="24"/>
          <w:szCs w:val="24"/>
        </w:rPr>
        <w:t xml:space="preserve"> (2012) and </w:t>
      </w:r>
      <w:proofErr w:type="spellStart"/>
      <w:r w:rsidRPr="00A52312">
        <w:rPr>
          <w:rFonts w:ascii="Bodoni MT" w:hAnsi="Bodoni MT" w:cs="Times New Roman"/>
          <w:sz w:val="24"/>
          <w:szCs w:val="24"/>
        </w:rPr>
        <w:t>Taleb</w:t>
      </w:r>
      <w:proofErr w:type="spellEnd"/>
      <w:r w:rsidRPr="00A52312">
        <w:rPr>
          <w:rFonts w:ascii="Bodoni MT" w:hAnsi="Bodoni MT" w:cs="Times New Roman"/>
          <w:sz w:val="24"/>
          <w:szCs w:val="24"/>
        </w:rPr>
        <w:t xml:space="preserve">, </w:t>
      </w:r>
      <w:proofErr w:type="spellStart"/>
      <w:r w:rsidRPr="00A52312">
        <w:rPr>
          <w:rFonts w:ascii="Bodoni MT" w:hAnsi="Bodoni MT" w:cs="Times New Roman"/>
          <w:sz w:val="24"/>
          <w:szCs w:val="24"/>
        </w:rPr>
        <w:t>Hamza</w:t>
      </w:r>
      <w:proofErr w:type="spellEnd"/>
      <w:r w:rsidRPr="00A52312">
        <w:rPr>
          <w:rFonts w:ascii="Bodoni MT" w:hAnsi="Bodoni MT" w:cs="Times New Roman"/>
          <w:sz w:val="24"/>
          <w:szCs w:val="24"/>
        </w:rPr>
        <w:t xml:space="preserve">, and </w:t>
      </w:r>
      <w:proofErr w:type="spellStart"/>
      <w:r w:rsidRPr="00A52312">
        <w:rPr>
          <w:rFonts w:ascii="Bodoni MT" w:hAnsi="Bodoni MT" w:cs="Times New Roman"/>
          <w:sz w:val="24"/>
          <w:szCs w:val="24"/>
        </w:rPr>
        <w:t>Wefky</w:t>
      </w:r>
      <w:proofErr w:type="spellEnd"/>
      <w:r w:rsidRPr="00A52312">
        <w:rPr>
          <w:rFonts w:ascii="Bodoni MT" w:hAnsi="Bodoni MT" w:cs="Times New Roman"/>
          <w:sz w:val="24"/>
          <w:szCs w:val="24"/>
        </w:rPr>
        <w:t xml:space="preserve"> (2013), who reported the effectiveness of brainstorming in enhancing reflective thinking skills. The significant improvement in post-test scores suggests that brainstorming effectively encourages critical thinking and problem-solving abilities among pre-service teachers.</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eastAsia="Times New Roman" w:hAnsi="Bodoni MT" w:cs="Times New Roman"/>
          <w:sz w:val="24"/>
          <w:szCs w:val="24"/>
          <w:lang w:eastAsia="en-GB"/>
        </w:rPr>
        <w:t>The effects of the brainstorming instructional technique on reflective thinking skills do not significantly differ based on gender, according to the data.</w:t>
      </w:r>
      <w:r w:rsidRPr="00A52312">
        <w:rPr>
          <w:rFonts w:ascii="Bodoni MT" w:hAnsi="Bodoni MT" w:cs="Times New Roman"/>
          <w:sz w:val="24"/>
          <w:szCs w:val="24"/>
        </w:rPr>
        <w:t xml:space="preserve"> This finding contradicts some previous studies that suggested gender-based differences in learning outcomes (Rodriguez &amp; Kim, 2018). It implies that brainstorming as an instructional strategy is equally effective for both male and female pre-service teachers, promoting inclusive educational practices.</w:t>
      </w:r>
    </w:p>
    <w:p w:rsidR="0071024F" w:rsidRPr="00A52312" w:rsidRDefault="0071024F" w:rsidP="0071024F">
      <w:pPr>
        <w:spacing w:after="0" w:line="240" w:lineRule="auto"/>
        <w:jc w:val="both"/>
        <w:rPr>
          <w:rFonts w:ascii="Bodoni MT" w:hAnsi="Bodoni MT" w:cs="Times New Roman"/>
          <w:sz w:val="24"/>
          <w:szCs w:val="24"/>
        </w:rPr>
      </w:pPr>
      <w:r w:rsidRPr="00A52312">
        <w:rPr>
          <w:rFonts w:ascii="Bodoni MT" w:hAnsi="Bodoni MT" w:cs="Times New Roman"/>
          <w:sz w:val="24"/>
          <w:szCs w:val="24"/>
        </w:rPr>
        <w:t>The study found no significant difference in reflective thinking skills post-test results between pre-service teachers from public and private universities. This suggests that the effectiveness of brainstorming as an instructional strategy is not influenced by the type of institution. The consistent impact across different university settings indicates the versatility and broad applicability of the brainstorming technique in teacher education programs.</w:t>
      </w:r>
    </w:p>
    <w:p w:rsidR="0071024F" w:rsidRDefault="0071024F" w:rsidP="0071024F">
      <w:pPr>
        <w:spacing w:after="0" w:line="240" w:lineRule="auto"/>
        <w:jc w:val="both"/>
        <w:rPr>
          <w:rFonts w:ascii="Bodoni MT" w:hAnsi="Bodoni MT" w:cs="Times New Roman"/>
          <w:b/>
          <w:sz w:val="24"/>
          <w:szCs w:val="24"/>
        </w:rPr>
      </w:pPr>
    </w:p>
    <w:p w:rsidR="0071024F" w:rsidRDefault="0071024F" w:rsidP="0071024F">
      <w:pPr>
        <w:spacing w:after="0" w:line="240" w:lineRule="auto"/>
        <w:jc w:val="both"/>
        <w:rPr>
          <w:rFonts w:ascii="Bodoni MT" w:hAnsi="Bodoni MT" w:cs="Times New Roman"/>
          <w:b/>
          <w:sz w:val="24"/>
          <w:szCs w:val="24"/>
        </w:rPr>
      </w:pPr>
    </w:p>
    <w:p w:rsidR="0071024F" w:rsidRPr="0071024F" w:rsidRDefault="0071024F" w:rsidP="0071024F">
      <w:pPr>
        <w:spacing w:after="0" w:line="240" w:lineRule="auto"/>
        <w:jc w:val="both"/>
        <w:rPr>
          <w:rFonts w:ascii="Bodoni MT" w:hAnsi="Bodoni MT" w:cs="Times New Roman"/>
          <w:b/>
          <w:color w:val="244061" w:themeColor="accent1" w:themeShade="80"/>
          <w:sz w:val="24"/>
          <w:szCs w:val="24"/>
        </w:rPr>
      </w:pPr>
      <w:r w:rsidRPr="0071024F">
        <w:rPr>
          <w:rFonts w:ascii="Bodoni MT" w:hAnsi="Bodoni MT" w:cs="Times New Roman"/>
          <w:b/>
          <w:color w:val="244061" w:themeColor="accent1" w:themeShade="80"/>
          <w:sz w:val="24"/>
          <w:szCs w:val="24"/>
        </w:rPr>
        <w:lastRenderedPageBreak/>
        <w:t>Conclusion</w:t>
      </w:r>
    </w:p>
    <w:p w:rsidR="0071024F" w:rsidRPr="00A52312" w:rsidRDefault="0071024F" w:rsidP="0071024F">
      <w:pPr>
        <w:spacing w:after="0" w:line="240" w:lineRule="auto"/>
        <w:jc w:val="both"/>
        <w:rPr>
          <w:rFonts w:ascii="Bodoni MT" w:hAnsi="Bodoni MT" w:cs="Times New Roman"/>
          <w:b/>
          <w:sz w:val="24"/>
          <w:szCs w:val="24"/>
        </w:rPr>
      </w:pPr>
      <w:proofErr w:type="gramStart"/>
      <w:r w:rsidRPr="00A52312">
        <w:rPr>
          <w:rFonts w:ascii="Bodoni MT" w:eastAsia="Times New Roman" w:hAnsi="Bodoni MT" w:cs="Times New Roman"/>
          <w:sz w:val="24"/>
          <w:szCs w:val="24"/>
          <w:lang w:eastAsia="en-GB"/>
        </w:rPr>
        <w:t xml:space="preserve">According to the study's findings, pre-service teachers in </w:t>
      </w:r>
      <w:proofErr w:type="spellStart"/>
      <w:r w:rsidRPr="00A52312">
        <w:rPr>
          <w:rFonts w:ascii="Bodoni MT" w:eastAsia="Times New Roman" w:hAnsi="Bodoni MT" w:cs="Times New Roman"/>
          <w:sz w:val="24"/>
          <w:szCs w:val="24"/>
          <w:lang w:eastAsia="en-GB"/>
        </w:rPr>
        <w:t>Kwara</w:t>
      </w:r>
      <w:proofErr w:type="spellEnd"/>
      <w:r w:rsidRPr="00A52312">
        <w:rPr>
          <w:rFonts w:ascii="Bodoni MT" w:eastAsia="Times New Roman" w:hAnsi="Bodoni MT" w:cs="Times New Roman"/>
          <w:sz w:val="24"/>
          <w:szCs w:val="24"/>
          <w:lang w:eastAsia="en-GB"/>
        </w:rPr>
        <w:t xml:space="preserve"> South, Nigeria, can improve their reflective thinking abilities by using the brainstorming instructional style.</w:t>
      </w:r>
      <w:proofErr w:type="gramEnd"/>
      <w:r w:rsidRPr="00A52312">
        <w:rPr>
          <w:rFonts w:ascii="Bodoni MT" w:hAnsi="Bodoni MT" w:cs="Times New Roman"/>
          <w:b/>
          <w:sz w:val="24"/>
          <w:szCs w:val="24"/>
        </w:rPr>
        <w:t xml:space="preserve"> </w:t>
      </w:r>
      <w:r w:rsidRPr="00A52312">
        <w:rPr>
          <w:rFonts w:ascii="Bodoni MT" w:hAnsi="Bodoni MT" w:cs="Times New Roman"/>
          <w:sz w:val="24"/>
          <w:szCs w:val="24"/>
        </w:rPr>
        <w:t>Its efficacy is consistent across genders and university types, making it a valuable tool in teacher education programs. The significant improvement in reflective thinking skills addresses the concern raised by Thompson (2020) regarding the gap between theoretical knowledge and practical application in teaching scenarios.</w:t>
      </w:r>
    </w:p>
    <w:p w:rsidR="0071024F" w:rsidRDefault="0071024F" w:rsidP="0071024F">
      <w:pPr>
        <w:spacing w:after="0" w:line="240" w:lineRule="auto"/>
        <w:rPr>
          <w:rFonts w:ascii="Bodoni MT" w:hAnsi="Bodoni MT" w:cs="Times New Roman"/>
          <w:b/>
          <w:sz w:val="24"/>
          <w:szCs w:val="24"/>
        </w:rPr>
      </w:pPr>
    </w:p>
    <w:p w:rsidR="0071024F" w:rsidRPr="00A52312" w:rsidRDefault="0071024F" w:rsidP="0071024F">
      <w:pPr>
        <w:spacing w:after="0" w:line="240" w:lineRule="auto"/>
        <w:rPr>
          <w:rFonts w:ascii="Bodoni MT" w:eastAsia="Times New Roman" w:hAnsi="Bodoni MT" w:cs="Times New Roman"/>
          <w:sz w:val="24"/>
          <w:szCs w:val="24"/>
          <w:lang w:eastAsia="en-GB"/>
        </w:rPr>
      </w:pPr>
      <w:r w:rsidRPr="0071024F">
        <w:rPr>
          <w:rFonts w:ascii="Bodoni MT" w:hAnsi="Bodoni MT" w:cs="Times New Roman"/>
          <w:b/>
          <w:color w:val="244061" w:themeColor="accent1" w:themeShade="80"/>
          <w:sz w:val="24"/>
          <w:szCs w:val="24"/>
        </w:rPr>
        <w:t>Recommendations</w:t>
      </w:r>
      <w:r w:rsidRPr="00A52312">
        <w:rPr>
          <w:rFonts w:ascii="Bodoni MT" w:eastAsia="Times New Roman" w:hAnsi="Bodoni MT" w:cs="Times New Roman"/>
          <w:sz w:val="24"/>
          <w:szCs w:val="24"/>
          <w:lang w:eastAsia="en-GB"/>
        </w:rPr>
        <w:br/>
      </w:r>
      <w:proofErr w:type="gramStart"/>
      <w:r w:rsidRPr="00A52312">
        <w:rPr>
          <w:rFonts w:ascii="Bodoni MT" w:eastAsia="Times New Roman" w:hAnsi="Bodoni MT" w:cs="Times New Roman"/>
          <w:sz w:val="24"/>
          <w:szCs w:val="24"/>
          <w:lang w:eastAsia="en-GB"/>
        </w:rPr>
        <w:t>The</w:t>
      </w:r>
      <w:proofErr w:type="gramEnd"/>
      <w:r w:rsidRPr="00A52312">
        <w:rPr>
          <w:rFonts w:ascii="Bodoni MT" w:eastAsia="Times New Roman" w:hAnsi="Bodoni MT" w:cs="Times New Roman"/>
          <w:sz w:val="24"/>
          <w:szCs w:val="24"/>
          <w:lang w:eastAsia="en-GB"/>
        </w:rPr>
        <w:t xml:space="preserve"> findings lead to the following recommendations being put forth:</w:t>
      </w:r>
    </w:p>
    <w:p w:rsidR="0071024F" w:rsidRPr="00A52312" w:rsidRDefault="0071024F" w:rsidP="0071024F">
      <w:pPr>
        <w:spacing w:after="0" w:line="240" w:lineRule="auto"/>
        <w:ind w:left="284" w:hanging="284"/>
        <w:jc w:val="both"/>
        <w:rPr>
          <w:rFonts w:ascii="Bodoni MT" w:hAnsi="Bodoni MT" w:cs="Times New Roman"/>
          <w:sz w:val="24"/>
          <w:szCs w:val="24"/>
        </w:rPr>
      </w:pPr>
      <w:r w:rsidRPr="00A52312">
        <w:rPr>
          <w:rFonts w:ascii="Bodoni MT" w:hAnsi="Bodoni MT" w:cs="Times New Roman"/>
          <w:sz w:val="24"/>
          <w:szCs w:val="24"/>
        </w:rPr>
        <w:t>1. Teacher education programs in Nigeria should integrate brainstorming instructional strategies into their curriculum to enhance pre-service teachers' reflective thinking skills.</w:t>
      </w:r>
    </w:p>
    <w:p w:rsidR="0071024F" w:rsidRPr="00A52312" w:rsidRDefault="0071024F" w:rsidP="0071024F">
      <w:pPr>
        <w:spacing w:after="0" w:line="240" w:lineRule="auto"/>
        <w:ind w:left="284" w:hanging="284"/>
        <w:jc w:val="both"/>
        <w:rPr>
          <w:rFonts w:ascii="Bodoni MT" w:hAnsi="Bodoni MT" w:cs="Times New Roman"/>
          <w:sz w:val="24"/>
          <w:szCs w:val="24"/>
        </w:rPr>
      </w:pPr>
      <w:r w:rsidRPr="00A52312">
        <w:rPr>
          <w:rFonts w:ascii="Bodoni MT" w:hAnsi="Bodoni MT" w:cs="Times New Roman"/>
          <w:sz w:val="24"/>
          <w:szCs w:val="24"/>
        </w:rPr>
        <w:t>2. In-service teachers should be provided with training on brainstorming techniques to improve their instructional methods and foster reflective thinking in their students.</w:t>
      </w:r>
    </w:p>
    <w:p w:rsidR="0071024F" w:rsidRPr="00A52312" w:rsidRDefault="0071024F" w:rsidP="0071024F">
      <w:pPr>
        <w:spacing w:after="0" w:line="240" w:lineRule="auto"/>
        <w:ind w:left="284" w:hanging="284"/>
        <w:jc w:val="both"/>
        <w:rPr>
          <w:rFonts w:ascii="Bodoni MT" w:hAnsi="Bodoni MT" w:cs="Times New Roman"/>
          <w:sz w:val="24"/>
          <w:szCs w:val="24"/>
        </w:rPr>
      </w:pPr>
      <w:r w:rsidRPr="00A52312">
        <w:rPr>
          <w:rFonts w:ascii="Bodoni MT" w:hAnsi="Bodoni MT" w:cs="Times New Roman"/>
          <w:sz w:val="24"/>
          <w:szCs w:val="24"/>
        </w:rPr>
        <w:t>3. Educational institutions should continue to promote gender-inclusive teaching methods, recognizing that strategies like brainstorming can be equally effective for both male and female students.</w:t>
      </w:r>
    </w:p>
    <w:p w:rsidR="0071024F" w:rsidRPr="00A52312" w:rsidRDefault="0071024F" w:rsidP="0071024F">
      <w:pPr>
        <w:spacing w:after="0" w:line="240" w:lineRule="auto"/>
        <w:ind w:left="284" w:hanging="284"/>
        <w:jc w:val="both"/>
        <w:rPr>
          <w:rFonts w:ascii="Bodoni MT" w:hAnsi="Bodoni MT" w:cs="Times New Roman"/>
          <w:sz w:val="24"/>
          <w:szCs w:val="24"/>
        </w:rPr>
      </w:pPr>
      <w:r w:rsidRPr="00A52312">
        <w:rPr>
          <w:rFonts w:ascii="Bodoni MT" w:hAnsi="Bodoni MT" w:cs="Times New Roman"/>
          <w:sz w:val="24"/>
          <w:szCs w:val="24"/>
        </w:rPr>
        <w:t>4. Public and private universities should collaborate to share best practices in implementing brainstorming and other effective instructional strategies.</w:t>
      </w:r>
    </w:p>
    <w:p w:rsidR="0071024F" w:rsidRPr="00A52312" w:rsidRDefault="0071024F" w:rsidP="0071024F">
      <w:pPr>
        <w:spacing w:after="0" w:line="240" w:lineRule="auto"/>
        <w:ind w:left="284" w:hanging="284"/>
        <w:jc w:val="both"/>
        <w:rPr>
          <w:rFonts w:ascii="Bodoni MT" w:hAnsi="Bodoni MT" w:cs="Times New Roman"/>
          <w:sz w:val="24"/>
          <w:szCs w:val="24"/>
        </w:rPr>
      </w:pPr>
      <w:r w:rsidRPr="00A52312">
        <w:rPr>
          <w:rFonts w:ascii="Bodoni MT" w:hAnsi="Bodoni MT" w:cs="Times New Roman"/>
          <w:sz w:val="24"/>
          <w:szCs w:val="24"/>
        </w:rPr>
        <w:t>5. Additional studies should be conducted to explore the long-term effects of brainstorming on teaching practices and student outcomes, as well as its applicability across different subject areas and educational levels.</w:t>
      </w:r>
    </w:p>
    <w:p w:rsidR="0071024F" w:rsidRPr="00A52312" w:rsidRDefault="0071024F" w:rsidP="0071024F">
      <w:pPr>
        <w:spacing w:after="0" w:line="240" w:lineRule="auto"/>
        <w:ind w:left="284" w:hanging="284"/>
        <w:jc w:val="both"/>
        <w:rPr>
          <w:rFonts w:ascii="Bodoni MT" w:hAnsi="Bodoni MT" w:cs="Times New Roman"/>
          <w:sz w:val="24"/>
          <w:szCs w:val="24"/>
        </w:rPr>
      </w:pPr>
      <w:r w:rsidRPr="00A52312">
        <w:rPr>
          <w:rFonts w:ascii="Bodoni MT" w:hAnsi="Bodoni MT" w:cs="Times New Roman"/>
          <w:sz w:val="24"/>
          <w:szCs w:val="24"/>
        </w:rPr>
        <w:t>6. Educational policymakers should consider incorporating brainstorming and other reflective thinking enhancement strategies into national teacher education standards and guidelines.</w:t>
      </w:r>
    </w:p>
    <w:p w:rsidR="0071024F" w:rsidRDefault="0071024F" w:rsidP="0071024F">
      <w:pPr>
        <w:pStyle w:val="Heading1"/>
        <w:ind w:left="0"/>
        <w:rPr>
          <w:rFonts w:ascii="Bodoni MT" w:hAnsi="Bodoni MT"/>
        </w:rPr>
      </w:pPr>
    </w:p>
    <w:p w:rsidR="0071024F" w:rsidRPr="0071024F" w:rsidRDefault="0071024F" w:rsidP="0071024F">
      <w:pPr>
        <w:pStyle w:val="Heading1"/>
        <w:ind w:left="0"/>
        <w:rPr>
          <w:rFonts w:ascii="Bodoni MT" w:hAnsi="Bodoni MT"/>
          <w:color w:val="244061" w:themeColor="accent1" w:themeShade="80"/>
        </w:rPr>
      </w:pPr>
      <w:r w:rsidRPr="0071024F">
        <w:rPr>
          <w:rFonts w:ascii="Bodoni MT" w:hAnsi="Bodoni MT"/>
          <w:color w:val="244061" w:themeColor="accent1" w:themeShade="80"/>
        </w:rPr>
        <w:t xml:space="preserve">References  </w:t>
      </w:r>
    </w:p>
    <w:p w:rsidR="0071024F" w:rsidRDefault="0071024F" w:rsidP="0071024F">
      <w:pPr>
        <w:pStyle w:val="Heading1"/>
        <w:spacing w:before="0"/>
        <w:ind w:left="567" w:hanging="567"/>
        <w:jc w:val="both"/>
        <w:rPr>
          <w:rFonts w:ascii="Bodoni MT" w:hAnsi="Bodoni MT"/>
          <w:b w:val="0"/>
        </w:rPr>
      </w:pPr>
      <w:proofErr w:type="spellStart"/>
      <w:proofErr w:type="gramStart"/>
      <w:r w:rsidRPr="00A52312">
        <w:rPr>
          <w:rFonts w:ascii="Bodoni MT" w:hAnsi="Bodoni MT"/>
          <w:b w:val="0"/>
        </w:rPr>
        <w:t>Aiamy</w:t>
      </w:r>
      <w:proofErr w:type="spellEnd"/>
      <w:r w:rsidRPr="00A52312">
        <w:rPr>
          <w:rFonts w:ascii="Bodoni MT" w:hAnsi="Bodoni MT"/>
          <w:b w:val="0"/>
        </w:rPr>
        <w:t xml:space="preserve">, M., &amp; </w:t>
      </w:r>
      <w:proofErr w:type="spellStart"/>
      <w:r w:rsidRPr="00A52312">
        <w:rPr>
          <w:rFonts w:ascii="Bodoni MT" w:hAnsi="Bodoni MT"/>
          <w:b w:val="0"/>
        </w:rPr>
        <w:t>Haghani</w:t>
      </w:r>
      <w:proofErr w:type="spellEnd"/>
      <w:r w:rsidRPr="00A52312">
        <w:rPr>
          <w:rFonts w:ascii="Bodoni MT" w:hAnsi="Bodoni MT"/>
          <w:b w:val="0"/>
        </w:rPr>
        <w:t>, F. (2012).</w:t>
      </w:r>
      <w:proofErr w:type="gramEnd"/>
      <w:r w:rsidRPr="00A52312">
        <w:rPr>
          <w:rFonts w:ascii="Bodoni MT" w:hAnsi="Bodoni MT"/>
          <w:b w:val="0"/>
        </w:rPr>
        <w:t xml:space="preserve"> </w:t>
      </w:r>
      <w:proofErr w:type="gramStart"/>
      <w:r w:rsidRPr="00A52312">
        <w:rPr>
          <w:rFonts w:ascii="Bodoni MT" w:hAnsi="Bodoni MT"/>
          <w:b w:val="0"/>
        </w:rPr>
        <w:t xml:space="preserve">The Effect of </w:t>
      </w:r>
      <w:proofErr w:type="spellStart"/>
      <w:r w:rsidRPr="00A52312">
        <w:rPr>
          <w:rFonts w:ascii="Bodoni MT" w:hAnsi="Bodoni MT"/>
          <w:b w:val="0"/>
        </w:rPr>
        <w:t>Synectics</w:t>
      </w:r>
      <w:proofErr w:type="spellEnd"/>
      <w:r w:rsidRPr="00A52312">
        <w:rPr>
          <w:rFonts w:ascii="Bodoni MT" w:hAnsi="Bodoni MT"/>
          <w:b w:val="0"/>
        </w:rPr>
        <w:t xml:space="preserve"> &amp; Brainstorming on 3rd Grade Students’ Development of Creative Thinking on Science.</w:t>
      </w:r>
      <w:proofErr w:type="gramEnd"/>
      <w:r w:rsidRPr="00A52312">
        <w:rPr>
          <w:rFonts w:ascii="Bodoni MT" w:hAnsi="Bodoni MT"/>
          <w:b w:val="0"/>
        </w:rPr>
        <w:t xml:space="preserve"> </w:t>
      </w:r>
      <w:proofErr w:type="spellStart"/>
      <w:r w:rsidRPr="00A52312">
        <w:rPr>
          <w:rFonts w:ascii="Bodoni MT" w:hAnsi="Bodoni MT"/>
          <w:b w:val="0"/>
        </w:rPr>
        <w:t>Procedia</w:t>
      </w:r>
      <w:proofErr w:type="spellEnd"/>
      <w:r w:rsidRPr="00A52312">
        <w:rPr>
          <w:rFonts w:ascii="Bodoni MT" w:hAnsi="Bodoni MT"/>
          <w:b w:val="0"/>
        </w:rPr>
        <w:t xml:space="preserve"> - Social and Behavioral Sciences, 47, 610-613.</w:t>
      </w:r>
    </w:p>
    <w:p w:rsidR="0071024F" w:rsidRDefault="0071024F" w:rsidP="0071024F">
      <w:pPr>
        <w:pStyle w:val="Heading1"/>
        <w:spacing w:before="0"/>
        <w:ind w:left="567" w:hanging="567"/>
        <w:jc w:val="both"/>
        <w:rPr>
          <w:rFonts w:ascii="Bodoni MT" w:hAnsi="Bodoni MT"/>
          <w:b w:val="0"/>
        </w:rPr>
      </w:pPr>
      <w:r w:rsidRPr="0071024F">
        <w:rPr>
          <w:rFonts w:ascii="Bodoni MT" w:hAnsi="Bodoni MT"/>
          <w:b w:val="0"/>
        </w:rPr>
        <w:t xml:space="preserve">Branch WT, </w:t>
      </w:r>
      <w:proofErr w:type="spellStart"/>
      <w:r w:rsidRPr="0071024F">
        <w:rPr>
          <w:rFonts w:ascii="Bodoni MT" w:hAnsi="Bodoni MT"/>
          <w:b w:val="0"/>
        </w:rPr>
        <w:t>Jr</w:t>
      </w:r>
      <w:proofErr w:type="spellEnd"/>
      <w:r w:rsidRPr="0071024F">
        <w:rPr>
          <w:rFonts w:ascii="Bodoni MT" w:hAnsi="Bodoni MT"/>
          <w:b w:val="0"/>
        </w:rPr>
        <w:t xml:space="preserve">, </w:t>
      </w:r>
      <w:proofErr w:type="spellStart"/>
      <w:r w:rsidRPr="0071024F">
        <w:rPr>
          <w:rFonts w:ascii="Bodoni MT" w:hAnsi="Bodoni MT"/>
          <w:b w:val="0"/>
        </w:rPr>
        <w:t>Paranjape</w:t>
      </w:r>
      <w:proofErr w:type="spellEnd"/>
      <w:r w:rsidRPr="0071024F">
        <w:rPr>
          <w:rFonts w:ascii="Bodoni MT" w:hAnsi="Bodoni MT"/>
          <w:b w:val="0"/>
        </w:rPr>
        <w:t xml:space="preserve"> A. (2002). Feedback a</w:t>
      </w:r>
      <w:r>
        <w:rPr>
          <w:rFonts w:ascii="Bodoni MT" w:hAnsi="Bodoni MT"/>
          <w:b w:val="0"/>
        </w:rPr>
        <w:t xml:space="preserve">nd reflection: teaching methods </w:t>
      </w:r>
      <w:r w:rsidRPr="0071024F">
        <w:rPr>
          <w:rFonts w:ascii="Bodoni MT" w:hAnsi="Bodoni MT"/>
          <w:b w:val="0"/>
        </w:rPr>
        <w:t>for clinical settings. </w:t>
      </w:r>
      <w:proofErr w:type="spellStart"/>
      <w:r w:rsidRPr="0071024F">
        <w:rPr>
          <w:rFonts w:ascii="Bodoni MT" w:hAnsi="Bodoni MT"/>
          <w:b w:val="0"/>
          <w:i/>
          <w:iCs/>
        </w:rPr>
        <w:t>Acad</w:t>
      </w:r>
      <w:proofErr w:type="spellEnd"/>
      <w:r w:rsidRPr="0071024F">
        <w:rPr>
          <w:rFonts w:ascii="Bodoni MT" w:hAnsi="Bodoni MT"/>
          <w:b w:val="0"/>
          <w:i/>
          <w:iCs/>
        </w:rPr>
        <w:t xml:space="preserve"> Med, </w:t>
      </w:r>
      <w:r w:rsidRPr="0071024F">
        <w:rPr>
          <w:rFonts w:ascii="Bodoni MT" w:hAnsi="Bodoni MT"/>
          <w:b w:val="0"/>
        </w:rPr>
        <w:t xml:space="preserve">77(12, Part 1):1185–1188. </w:t>
      </w:r>
      <w:proofErr w:type="spellStart"/>
      <w:proofErr w:type="gramStart"/>
      <w:r w:rsidRPr="0071024F">
        <w:rPr>
          <w:rFonts w:ascii="Bodoni MT" w:hAnsi="Bodoni MT"/>
          <w:b w:val="0"/>
        </w:rPr>
        <w:t>doi</w:t>
      </w:r>
      <w:proofErr w:type="spellEnd"/>
      <w:proofErr w:type="gramEnd"/>
      <w:r w:rsidRPr="0071024F">
        <w:rPr>
          <w:rFonts w:ascii="Bodoni MT" w:hAnsi="Bodoni MT"/>
          <w:b w:val="0"/>
        </w:rPr>
        <w:t>: 10.1097/00001888-200212000-00005.</w:t>
      </w:r>
    </w:p>
    <w:p w:rsidR="0071024F" w:rsidRPr="0071024F" w:rsidRDefault="0071024F" w:rsidP="0071024F">
      <w:pPr>
        <w:pStyle w:val="Heading1"/>
        <w:spacing w:before="0"/>
        <w:ind w:left="567" w:hanging="567"/>
        <w:jc w:val="both"/>
        <w:rPr>
          <w:rFonts w:ascii="Bodoni MT" w:hAnsi="Bodoni MT"/>
          <w:b w:val="0"/>
        </w:rPr>
      </w:pPr>
      <w:proofErr w:type="spellStart"/>
      <w:r w:rsidRPr="0071024F">
        <w:rPr>
          <w:rFonts w:ascii="Bodoni MT" w:hAnsi="Bodoni MT" w:cs="Arial"/>
          <w:b w:val="0"/>
          <w:color w:val="000000" w:themeColor="text1"/>
          <w:shd w:val="clear" w:color="auto" w:fill="FFFFFF"/>
        </w:rPr>
        <w:t>Demir</w:t>
      </w:r>
      <w:proofErr w:type="spellEnd"/>
      <w:r w:rsidRPr="0071024F">
        <w:rPr>
          <w:rFonts w:ascii="Bodoni MT" w:hAnsi="Bodoni MT" w:cs="Arial"/>
          <w:b w:val="0"/>
          <w:color w:val="000000" w:themeColor="text1"/>
          <w:shd w:val="clear" w:color="auto" w:fill="FFFFFF"/>
        </w:rPr>
        <w:t xml:space="preserve">, S. (2015). </w:t>
      </w:r>
      <w:proofErr w:type="gramStart"/>
      <w:r w:rsidRPr="0071024F">
        <w:rPr>
          <w:rFonts w:ascii="Bodoni MT" w:hAnsi="Bodoni MT" w:cs="Arial"/>
          <w:b w:val="0"/>
          <w:color w:val="000000" w:themeColor="text1"/>
          <w:shd w:val="clear" w:color="auto" w:fill="FFFFFF"/>
        </w:rPr>
        <w:t>Evaluation of Critical Thinking and Reflective Thinking Skills among Science Teacher Candidates.</w:t>
      </w:r>
      <w:proofErr w:type="gramEnd"/>
      <w:r w:rsidRPr="0071024F">
        <w:rPr>
          <w:rFonts w:ascii="Bodoni MT" w:hAnsi="Bodoni MT" w:cs="Arial"/>
          <w:b w:val="0"/>
          <w:color w:val="000000" w:themeColor="text1"/>
          <w:shd w:val="clear" w:color="auto" w:fill="FFFFFF"/>
        </w:rPr>
        <w:t> </w:t>
      </w:r>
      <w:r w:rsidRPr="0071024F">
        <w:rPr>
          <w:rStyle w:val="Emphasis"/>
          <w:rFonts w:ascii="Bodoni MT" w:hAnsi="Bodoni MT" w:cs="Arial"/>
          <w:b w:val="0"/>
          <w:color w:val="000000" w:themeColor="text1"/>
        </w:rPr>
        <w:t>Journal of Education and Practice, 6</w:t>
      </w:r>
      <w:r w:rsidRPr="0071024F">
        <w:rPr>
          <w:rFonts w:ascii="Bodoni MT" w:hAnsi="Bodoni MT" w:cs="Arial"/>
          <w:b w:val="0"/>
          <w:color w:val="000000" w:themeColor="text1"/>
          <w:shd w:val="clear" w:color="auto" w:fill="FFFFFF"/>
        </w:rPr>
        <w:t>, 17-21.</w:t>
      </w:r>
      <w:r w:rsidRPr="00A52312">
        <w:rPr>
          <w:rFonts w:ascii="Bodoni MT" w:hAnsi="Bodoni MT"/>
          <w:color w:val="000000" w:themeColor="text1"/>
        </w:rPr>
        <w:t xml:space="preserve"> </w:t>
      </w:r>
    </w:p>
    <w:p w:rsidR="0071024F" w:rsidRDefault="0071024F" w:rsidP="0071024F">
      <w:pPr>
        <w:spacing w:after="0" w:line="240" w:lineRule="auto"/>
        <w:ind w:left="567" w:hanging="567"/>
        <w:jc w:val="both"/>
        <w:rPr>
          <w:rFonts w:ascii="Bodoni MT" w:hAnsi="Bodoni MT" w:cs="Times New Roman"/>
          <w:color w:val="0D0D0D" w:themeColor="text1" w:themeTint="F2"/>
          <w:sz w:val="24"/>
          <w:szCs w:val="24"/>
        </w:rPr>
      </w:pPr>
      <w:proofErr w:type="gramStart"/>
      <w:r w:rsidRPr="00A52312">
        <w:rPr>
          <w:rFonts w:ascii="Bodoni MT" w:hAnsi="Bodoni MT" w:cs="Arial"/>
          <w:color w:val="0D0D0D" w:themeColor="text1" w:themeTint="F2"/>
          <w:sz w:val="24"/>
          <w:szCs w:val="24"/>
          <w:shd w:val="clear" w:color="auto" w:fill="FFFFFF"/>
        </w:rPr>
        <w:t xml:space="preserve">Debreu, D. S., </w:t>
      </w:r>
      <w:proofErr w:type="spellStart"/>
      <w:r w:rsidRPr="00A52312">
        <w:rPr>
          <w:rFonts w:ascii="Bodoni MT" w:hAnsi="Bodoni MT" w:cs="Arial"/>
          <w:color w:val="0D0D0D" w:themeColor="text1" w:themeTint="F2"/>
          <w:sz w:val="24"/>
          <w:szCs w:val="24"/>
          <w:shd w:val="clear" w:color="auto" w:fill="FFFFFF"/>
        </w:rPr>
        <w:t>Nahrgang</w:t>
      </w:r>
      <w:proofErr w:type="spellEnd"/>
      <w:r w:rsidRPr="00A52312">
        <w:rPr>
          <w:rFonts w:ascii="Bodoni MT" w:hAnsi="Bodoni MT" w:cs="Arial"/>
          <w:color w:val="0D0D0D" w:themeColor="text1" w:themeTint="F2"/>
          <w:sz w:val="24"/>
          <w:szCs w:val="24"/>
          <w:shd w:val="clear" w:color="auto" w:fill="FFFFFF"/>
        </w:rPr>
        <w:t>, J. D., Hollenbec</w:t>
      </w:r>
      <w:r>
        <w:rPr>
          <w:rFonts w:ascii="Bodoni MT" w:hAnsi="Bodoni MT" w:cs="Arial"/>
          <w:color w:val="0D0D0D" w:themeColor="text1" w:themeTint="F2"/>
          <w:sz w:val="24"/>
          <w:szCs w:val="24"/>
          <w:shd w:val="clear" w:color="auto" w:fill="FFFFFF"/>
        </w:rPr>
        <w:t>k, J. R., &amp; Workman, K. (2012).</w:t>
      </w:r>
      <w:proofErr w:type="gramEnd"/>
      <w:r>
        <w:rPr>
          <w:rFonts w:ascii="Bodoni MT" w:hAnsi="Bodoni MT" w:cs="Arial"/>
          <w:color w:val="0D0D0D" w:themeColor="text1" w:themeTint="F2"/>
          <w:sz w:val="24"/>
          <w:szCs w:val="24"/>
          <w:shd w:val="clear" w:color="auto" w:fill="FFFFFF"/>
        </w:rPr>
        <w:t xml:space="preserve"> </w:t>
      </w:r>
      <w:proofErr w:type="gramStart"/>
      <w:r>
        <w:rPr>
          <w:rFonts w:ascii="Bodoni MT" w:hAnsi="Bodoni MT" w:cs="Arial"/>
          <w:color w:val="0D0D0D" w:themeColor="text1" w:themeTint="F2"/>
          <w:sz w:val="24"/>
          <w:szCs w:val="24"/>
          <w:shd w:val="clear" w:color="auto" w:fill="FFFFFF"/>
        </w:rPr>
        <w:t xml:space="preserve">A quasi </w:t>
      </w:r>
      <w:r w:rsidRPr="00A52312">
        <w:rPr>
          <w:rFonts w:ascii="Bodoni MT" w:hAnsi="Bodoni MT" w:cs="Arial"/>
          <w:color w:val="0D0D0D" w:themeColor="text1" w:themeTint="F2"/>
          <w:sz w:val="24"/>
          <w:szCs w:val="24"/>
          <w:shd w:val="clear" w:color="auto" w:fill="FFFFFF"/>
        </w:rPr>
        <w:t>experimental study of after-event reviews and leadership development.</w:t>
      </w:r>
      <w:proofErr w:type="gramEnd"/>
      <w:r w:rsidRPr="00A52312">
        <w:rPr>
          <w:rFonts w:ascii="Bodoni MT" w:hAnsi="Bodoni MT" w:cs="Arial"/>
          <w:color w:val="0D0D0D" w:themeColor="text1" w:themeTint="F2"/>
          <w:sz w:val="24"/>
          <w:szCs w:val="24"/>
          <w:shd w:val="clear" w:color="auto" w:fill="FFFFFF"/>
        </w:rPr>
        <w:t> </w:t>
      </w:r>
      <w:proofErr w:type="gramStart"/>
      <w:r w:rsidRPr="00A52312">
        <w:rPr>
          <w:rFonts w:ascii="Bodoni MT" w:hAnsi="Bodoni MT" w:cs="Arial"/>
          <w:i/>
          <w:iCs/>
          <w:color w:val="0D0D0D" w:themeColor="text1" w:themeTint="F2"/>
          <w:sz w:val="24"/>
          <w:szCs w:val="24"/>
          <w:shd w:val="clear" w:color="auto" w:fill="FFFFFF"/>
        </w:rPr>
        <w:t>Journal of Applied Psychology, 97</w:t>
      </w:r>
      <w:r w:rsidRPr="00A52312">
        <w:rPr>
          <w:rFonts w:ascii="Bodoni MT" w:hAnsi="Bodoni MT" w:cs="Arial"/>
          <w:color w:val="0D0D0D" w:themeColor="text1" w:themeTint="F2"/>
          <w:sz w:val="24"/>
          <w:szCs w:val="24"/>
          <w:shd w:val="clear" w:color="auto" w:fill="FFFFFF"/>
        </w:rPr>
        <w:t>(5), 997–1015.</w:t>
      </w:r>
      <w:proofErr w:type="gramEnd"/>
      <w:r w:rsidRPr="00A52312">
        <w:rPr>
          <w:rFonts w:ascii="Bodoni MT" w:hAnsi="Bodoni MT" w:cs="Arial"/>
          <w:color w:val="0D0D0D" w:themeColor="text1" w:themeTint="F2"/>
          <w:sz w:val="24"/>
          <w:szCs w:val="24"/>
          <w:shd w:val="clear" w:color="auto" w:fill="FFFFFF"/>
        </w:rPr>
        <w:t> </w:t>
      </w:r>
      <w:hyperlink r:id="rId10" w:tgtFrame="_blank" w:history="1">
        <w:r w:rsidRPr="00A52312">
          <w:rPr>
            <w:rFonts w:ascii="Bodoni MT" w:hAnsi="Bodoni MT" w:cs="Arial"/>
            <w:color w:val="0D0D0D" w:themeColor="text1" w:themeTint="F2"/>
            <w:sz w:val="24"/>
            <w:szCs w:val="24"/>
            <w:u w:val="single"/>
            <w:shd w:val="clear" w:color="auto" w:fill="FFFFFF"/>
          </w:rPr>
          <w:t>https://doi.org/10.1037/a0028244</w:t>
        </w:r>
      </w:hyperlink>
    </w:p>
    <w:p w:rsidR="0071024F" w:rsidRDefault="0071024F" w:rsidP="0071024F">
      <w:pPr>
        <w:spacing w:after="0" w:line="240" w:lineRule="auto"/>
        <w:ind w:left="567" w:hanging="567"/>
        <w:jc w:val="both"/>
        <w:rPr>
          <w:rFonts w:ascii="Bodoni MT" w:hAnsi="Bodoni MT" w:cs="Times New Roman"/>
          <w:color w:val="0D0D0D" w:themeColor="text1" w:themeTint="F2"/>
          <w:sz w:val="24"/>
          <w:szCs w:val="24"/>
        </w:rPr>
      </w:pPr>
      <w:proofErr w:type="spellStart"/>
      <w:r w:rsidRPr="00A52312">
        <w:rPr>
          <w:rFonts w:ascii="Bodoni MT" w:hAnsi="Bodoni MT" w:cs="Arial"/>
          <w:color w:val="0D0D0D" w:themeColor="text1" w:themeTint="F2"/>
          <w:sz w:val="24"/>
          <w:szCs w:val="24"/>
          <w:shd w:val="clear" w:color="auto" w:fill="FFFFFF"/>
        </w:rPr>
        <w:t>Ghabanchi</w:t>
      </w:r>
      <w:proofErr w:type="spellEnd"/>
      <w:r w:rsidRPr="00A52312">
        <w:rPr>
          <w:rFonts w:ascii="Bodoni MT" w:hAnsi="Bodoni MT" w:cs="Arial"/>
          <w:color w:val="0D0D0D" w:themeColor="text1" w:themeTint="F2"/>
          <w:sz w:val="24"/>
          <w:szCs w:val="24"/>
          <w:shd w:val="clear" w:color="auto" w:fill="FFFFFF"/>
        </w:rPr>
        <w:t xml:space="preserve">, Z., &amp; </w:t>
      </w:r>
      <w:proofErr w:type="spellStart"/>
      <w:r w:rsidRPr="00A52312">
        <w:rPr>
          <w:rFonts w:ascii="Bodoni MT" w:hAnsi="Bodoni MT" w:cs="Arial"/>
          <w:color w:val="0D0D0D" w:themeColor="text1" w:themeTint="F2"/>
          <w:sz w:val="24"/>
          <w:szCs w:val="24"/>
          <w:shd w:val="clear" w:color="auto" w:fill="FFFFFF"/>
        </w:rPr>
        <w:t>Behrooznia</w:t>
      </w:r>
      <w:proofErr w:type="spellEnd"/>
      <w:r w:rsidRPr="00A52312">
        <w:rPr>
          <w:rFonts w:ascii="Bodoni MT" w:hAnsi="Bodoni MT" w:cs="Arial"/>
          <w:color w:val="0D0D0D" w:themeColor="text1" w:themeTint="F2"/>
          <w:sz w:val="24"/>
          <w:szCs w:val="24"/>
          <w:shd w:val="clear" w:color="auto" w:fill="FFFFFF"/>
        </w:rPr>
        <w:t xml:space="preserve">, S. (2014). </w:t>
      </w:r>
      <w:proofErr w:type="gramStart"/>
      <w:r w:rsidRPr="00A52312">
        <w:rPr>
          <w:rFonts w:ascii="Bodoni MT" w:hAnsi="Bodoni MT" w:cs="Arial"/>
          <w:color w:val="0D0D0D" w:themeColor="text1" w:themeTint="F2"/>
          <w:sz w:val="24"/>
          <w:szCs w:val="24"/>
          <w:shd w:val="clear" w:color="auto" w:fill="FFFFFF"/>
        </w:rPr>
        <w:t>The Impact of Brainstorming on Reading Comprehension and Critical Thinking Ability of EFL Learners.</w:t>
      </w:r>
      <w:proofErr w:type="gramEnd"/>
      <w:r w:rsidRPr="00A52312">
        <w:rPr>
          <w:rFonts w:ascii="Bodoni MT" w:hAnsi="Bodoni MT" w:cs="Arial"/>
          <w:color w:val="0D0D0D" w:themeColor="text1" w:themeTint="F2"/>
          <w:sz w:val="24"/>
          <w:szCs w:val="24"/>
          <w:shd w:val="clear" w:color="auto" w:fill="FFFFFF"/>
        </w:rPr>
        <w:t> </w:t>
      </w:r>
      <w:proofErr w:type="spellStart"/>
      <w:r w:rsidRPr="00A52312">
        <w:rPr>
          <w:rStyle w:val="Emphasis"/>
          <w:rFonts w:ascii="Bodoni MT" w:hAnsi="Bodoni MT" w:cs="Arial"/>
          <w:color w:val="0D0D0D" w:themeColor="text1" w:themeTint="F2"/>
          <w:sz w:val="24"/>
          <w:szCs w:val="24"/>
        </w:rPr>
        <w:t>Procedia</w:t>
      </w:r>
      <w:proofErr w:type="spellEnd"/>
      <w:r w:rsidRPr="00A52312">
        <w:rPr>
          <w:rStyle w:val="Emphasis"/>
          <w:rFonts w:ascii="Bodoni MT" w:hAnsi="Bodoni MT" w:cs="Arial"/>
          <w:color w:val="0D0D0D" w:themeColor="text1" w:themeTint="F2"/>
          <w:sz w:val="24"/>
          <w:szCs w:val="24"/>
        </w:rPr>
        <w:t xml:space="preserve"> - Social and </w:t>
      </w:r>
      <w:proofErr w:type="spellStart"/>
      <w:r w:rsidRPr="00A52312">
        <w:rPr>
          <w:rStyle w:val="Emphasis"/>
          <w:rFonts w:ascii="Bodoni MT" w:hAnsi="Bodoni MT" w:cs="Arial"/>
          <w:color w:val="0D0D0D" w:themeColor="text1" w:themeTint="F2"/>
          <w:sz w:val="24"/>
          <w:szCs w:val="24"/>
        </w:rPr>
        <w:t>Behavioral</w:t>
      </w:r>
      <w:proofErr w:type="spellEnd"/>
      <w:r w:rsidRPr="00A52312">
        <w:rPr>
          <w:rStyle w:val="Emphasis"/>
          <w:rFonts w:ascii="Bodoni MT" w:hAnsi="Bodoni MT" w:cs="Arial"/>
          <w:color w:val="0D0D0D" w:themeColor="text1" w:themeTint="F2"/>
          <w:sz w:val="24"/>
          <w:szCs w:val="24"/>
        </w:rPr>
        <w:t xml:space="preserve"> Sciences, 98</w:t>
      </w:r>
      <w:r w:rsidRPr="00A52312">
        <w:rPr>
          <w:rFonts w:ascii="Bodoni MT" w:hAnsi="Bodoni MT" w:cs="Arial"/>
          <w:color w:val="0D0D0D" w:themeColor="text1" w:themeTint="F2"/>
          <w:sz w:val="24"/>
          <w:szCs w:val="24"/>
          <w:shd w:val="clear" w:color="auto" w:fill="FFFFFF"/>
        </w:rPr>
        <w:t>, 513-521.</w:t>
      </w:r>
      <w:r w:rsidRPr="00A52312">
        <w:rPr>
          <w:rFonts w:ascii="Bodoni MT" w:hAnsi="Bodoni MT" w:cs="Times New Roman"/>
          <w:color w:val="0D0D0D" w:themeColor="text1" w:themeTint="F2"/>
          <w:sz w:val="24"/>
          <w:szCs w:val="24"/>
        </w:rPr>
        <w:t xml:space="preserve"> </w:t>
      </w:r>
      <w:hyperlink r:id="rId11" w:history="1">
        <w:r w:rsidRPr="00A14105">
          <w:rPr>
            <w:rStyle w:val="Hyperlink"/>
            <w:rFonts w:ascii="Bodoni MT" w:hAnsi="Bodoni MT" w:cs="Times New Roman"/>
            <w:sz w:val="24"/>
            <w:szCs w:val="24"/>
          </w:rPr>
          <w:t>https://doi.org/10.1016/j.sbspro.2014.03.447</w:t>
        </w:r>
      </w:hyperlink>
    </w:p>
    <w:p w:rsidR="0071024F" w:rsidRDefault="0071024F" w:rsidP="0071024F">
      <w:pPr>
        <w:spacing w:after="0" w:line="240" w:lineRule="auto"/>
        <w:ind w:left="567" w:hanging="567"/>
        <w:jc w:val="both"/>
        <w:rPr>
          <w:rFonts w:ascii="Bodoni MT" w:hAnsi="Bodoni MT" w:cs="Times New Roman"/>
          <w:color w:val="0D0D0D" w:themeColor="text1" w:themeTint="F2"/>
          <w:sz w:val="24"/>
          <w:szCs w:val="24"/>
        </w:rPr>
      </w:pPr>
      <w:proofErr w:type="spellStart"/>
      <w:r w:rsidRPr="00A52312">
        <w:rPr>
          <w:rFonts w:ascii="Bodoni MT" w:hAnsi="Bodoni MT" w:cs="Times New Roman"/>
          <w:sz w:val="24"/>
          <w:szCs w:val="24"/>
        </w:rPr>
        <w:t>Gürol</w:t>
      </w:r>
      <w:proofErr w:type="spellEnd"/>
      <w:r w:rsidRPr="00A52312">
        <w:rPr>
          <w:rFonts w:ascii="Bodoni MT" w:hAnsi="Bodoni MT" w:cs="Times New Roman"/>
          <w:sz w:val="24"/>
          <w:szCs w:val="24"/>
        </w:rPr>
        <w:t xml:space="preserve">, A., (2011). </w:t>
      </w:r>
      <w:proofErr w:type="gramStart"/>
      <w:r w:rsidRPr="00A52312">
        <w:rPr>
          <w:rFonts w:ascii="Bodoni MT" w:hAnsi="Bodoni MT" w:cs="Times New Roman"/>
          <w:sz w:val="24"/>
          <w:szCs w:val="24"/>
        </w:rPr>
        <w:t>Determining the reflective</w:t>
      </w:r>
      <w:r>
        <w:rPr>
          <w:rFonts w:ascii="Bodoni MT" w:hAnsi="Bodoni MT" w:cs="Times New Roman"/>
          <w:sz w:val="24"/>
          <w:szCs w:val="24"/>
        </w:rPr>
        <w:t xml:space="preserve"> thinking skills of pre-service </w:t>
      </w:r>
      <w:r w:rsidRPr="00A52312">
        <w:rPr>
          <w:rFonts w:ascii="Bodoni MT" w:hAnsi="Bodoni MT" w:cs="Times New Roman"/>
          <w:sz w:val="24"/>
          <w:szCs w:val="24"/>
        </w:rPr>
        <w:t>teachers in learning and teaching process.</w:t>
      </w:r>
      <w:proofErr w:type="gramEnd"/>
      <w:r w:rsidRPr="00A52312">
        <w:rPr>
          <w:rFonts w:ascii="Bodoni MT" w:hAnsi="Bodoni MT" w:cs="Times New Roman"/>
          <w:sz w:val="24"/>
          <w:szCs w:val="24"/>
        </w:rPr>
        <w:t xml:space="preserve"> </w:t>
      </w:r>
      <w:proofErr w:type="gramStart"/>
      <w:r w:rsidRPr="00A52312">
        <w:rPr>
          <w:rFonts w:ascii="Bodoni MT" w:hAnsi="Bodoni MT" w:cs="Times New Roman"/>
          <w:sz w:val="24"/>
          <w:szCs w:val="24"/>
        </w:rPr>
        <w:t>Energy Education Science and Technology Part    B-Social and Educational Studies, vol.3, no.3, 387-402.</w:t>
      </w:r>
      <w:proofErr w:type="gramEnd"/>
      <w:r w:rsidRPr="00A52312">
        <w:rPr>
          <w:rFonts w:ascii="Bodoni MT" w:hAnsi="Bodoni MT" w:cs="Times New Roman"/>
          <w:sz w:val="24"/>
          <w:szCs w:val="24"/>
        </w:rPr>
        <w:t xml:space="preserve"> </w:t>
      </w:r>
    </w:p>
    <w:p w:rsidR="0071024F" w:rsidRDefault="0071024F" w:rsidP="0071024F">
      <w:pPr>
        <w:spacing w:after="0" w:line="240" w:lineRule="auto"/>
        <w:ind w:left="567" w:hanging="567"/>
        <w:jc w:val="both"/>
        <w:rPr>
          <w:rFonts w:ascii="Bodoni MT" w:hAnsi="Bodoni MT" w:cs="Times New Roman"/>
          <w:color w:val="0D0D0D" w:themeColor="text1" w:themeTint="F2"/>
          <w:sz w:val="24"/>
          <w:szCs w:val="24"/>
        </w:rPr>
      </w:pPr>
      <w:proofErr w:type="spellStart"/>
      <w:proofErr w:type="gramStart"/>
      <w:r w:rsidRPr="00A52312">
        <w:rPr>
          <w:rFonts w:ascii="Bodoni MT" w:hAnsi="Bodoni MT" w:cs="Times New Roman"/>
          <w:sz w:val="24"/>
          <w:szCs w:val="24"/>
        </w:rPr>
        <w:lastRenderedPageBreak/>
        <w:t>Hidayanti</w:t>
      </w:r>
      <w:proofErr w:type="spellEnd"/>
      <w:r w:rsidRPr="00A52312">
        <w:rPr>
          <w:rFonts w:ascii="Bodoni MT" w:hAnsi="Bodoni MT" w:cs="Times New Roman"/>
          <w:sz w:val="24"/>
          <w:szCs w:val="24"/>
        </w:rPr>
        <w:t xml:space="preserve">, W. I., </w:t>
      </w:r>
      <w:proofErr w:type="spellStart"/>
      <w:r w:rsidRPr="00A52312">
        <w:rPr>
          <w:rFonts w:ascii="Bodoni MT" w:hAnsi="Bodoni MT" w:cs="Times New Roman"/>
          <w:sz w:val="24"/>
          <w:szCs w:val="24"/>
        </w:rPr>
        <w:t>Rochintaniawati</w:t>
      </w:r>
      <w:proofErr w:type="spellEnd"/>
      <w:r w:rsidRPr="00A52312">
        <w:rPr>
          <w:rFonts w:ascii="Bodoni MT" w:hAnsi="Bodoni MT" w:cs="Times New Roman"/>
          <w:sz w:val="24"/>
          <w:szCs w:val="24"/>
        </w:rPr>
        <w:t>, D. &amp; Agustin, R. R. (2018).</w:t>
      </w:r>
      <w:proofErr w:type="gramEnd"/>
      <w:r w:rsidRPr="00A52312">
        <w:rPr>
          <w:rFonts w:ascii="Bodoni MT" w:hAnsi="Bodoni MT" w:cs="Times New Roman"/>
          <w:sz w:val="24"/>
          <w:szCs w:val="24"/>
        </w:rPr>
        <w:t xml:space="preserve"> </w:t>
      </w:r>
      <w:proofErr w:type="gramStart"/>
      <w:r w:rsidRPr="00A52312">
        <w:rPr>
          <w:rFonts w:ascii="Bodoni MT" w:hAnsi="Bodoni MT" w:cs="Times New Roman"/>
          <w:sz w:val="24"/>
          <w:szCs w:val="24"/>
        </w:rPr>
        <w:t>The effect of brainstorming on students’ creative thinking skill in learning nutrition.</w:t>
      </w:r>
      <w:proofErr w:type="gramEnd"/>
      <w:r w:rsidRPr="00A52312">
        <w:rPr>
          <w:rFonts w:ascii="Bodoni MT" w:hAnsi="Bodoni MT" w:cs="Times New Roman"/>
          <w:sz w:val="24"/>
          <w:szCs w:val="24"/>
        </w:rPr>
        <w:t xml:space="preserve"> Journal of   Science   Learning, 1 (2), 44-48. </w:t>
      </w:r>
    </w:p>
    <w:p w:rsidR="0071024F" w:rsidRPr="0071024F" w:rsidRDefault="0071024F" w:rsidP="0071024F">
      <w:pPr>
        <w:spacing w:after="0" w:line="240" w:lineRule="auto"/>
        <w:ind w:left="567" w:hanging="567"/>
        <w:jc w:val="both"/>
        <w:rPr>
          <w:rFonts w:ascii="Bodoni MT" w:hAnsi="Bodoni MT" w:cs="Times New Roman"/>
          <w:color w:val="0D0D0D" w:themeColor="text1" w:themeTint="F2"/>
          <w:sz w:val="24"/>
          <w:szCs w:val="24"/>
        </w:rPr>
      </w:pPr>
      <w:proofErr w:type="gramStart"/>
      <w:r w:rsidRPr="00A52312">
        <w:rPr>
          <w:rFonts w:ascii="Bodoni MT" w:hAnsi="Bodoni MT" w:cs="Times New Roman"/>
          <w:sz w:val="24"/>
          <w:szCs w:val="24"/>
        </w:rPr>
        <w:t xml:space="preserve">Khatami, M. &amp; </w:t>
      </w:r>
      <w:proofErr w:type="spellStart"/>
      <w:r w:rsidRPr="00A52312">
        <w:rPr>
          <w:rFonts w:ascii="Bodoni MT" w:hAnsi="Bodoni MT" w:cs="Times New Roman"/>
          <w:sz w:val="24"/>
          <w:szCs w:val="24"/>
        </w:rPr>
        <w:t>Hassankiadeh</w:t>
      </w:r>
      <w:proofErr w:type="spellEnd"/>
      <w:r w:rsidRPr="00A52312">
        <w:rPr>
          <w:rFonts w:ascii="Bodoni MT" w:hAnsi="Bodoni MT" w:cs="Times New Roman"/>
          <w:sz w:val="24"/>
          <w:szCs w:val="24"/>
        </w:rPr>
        <w:t>, M. A. G. (2015).</w:t>
      </w:r>
      <w:proofErr w:type="gramEnd"/>
      <w:r w:rsidRPr="00A52312">
        <w:rPr>
          <w:rFonts w:ascii="Bodoni MT" w:hAnsi="Bodoni MT" w:cs="Times New Roman"/>
          <w:sz w:val="24"/>
          <w:szCs w:val="24"/>
        </w:rPr>
        <w:t xml:space="preserve"> </w:t>
      </w:r>
      <w:proofErr w:type="gramStart"/>
      <w:r w:rsidRPr="00A52312">
        <w:rPr>
          <w:rFonts w:ascii="Bodoni MT" w:hAnsi="Bodoni MT" w:cs="Times New Roman"/>
          <w:sz w:val="24"/>
          <w:szCs w:val="24"/>
        </w:rPr>
        <w:t>Critical thinking and intercultural communication in learning environment.</w:t>
      </w:r>
      <w:proofErr w:type="gramEnd"/>
      <w:r w:rsidRPr="00A52312">
        <w:rPr>
          <w:rFonts w:ascii="Bodoni MT" w:hAnsi="Bodoni MT" w:cs="Times New Roman"/>
          <w:sz w:val="24"/>
          <w:szCs w:val="24"/>
        </w:rPr>
        <w:t xml:space="preserve"> Enjoy Teaching Journal, 3 (4)</w:t>
      </w:r>
      <w:proofErr w:type="gramStart"/>
      <w:r w:rsidRPr="00A52312">
        <w:rPr>
          <w:rFonts w:ascii="Bodoni MT" w:hAnsi="Bodoni MT" w:cs="Times New Roman"/>
          <w:sz w:val="24"/>
          <w:szCs w:val="24"/>
        </w:rPr>
        <w:t>,1</w:t>
      </w:r>
      <w:proofErr w:type="gramEnd"/>
      <w:r w:rsidRPr="00A52312">
        <w:rPr>
          <w:rFonts w:ascii="Bodoni MT" w:hAnsi="Bodoni MT" w:cs="Times New Roman"/>
          <w:sz w:val="24"/>
          <w:szCs w:val="24"/>
        </w:rPr>
        <w:t xml:space="preserve">- 12.  </w:t>
      </w:r>
    </w:p>
    <w:p w:rsidR="0071024F" w:rsidRDefault="0071024F" w:rsidP="0071024F">
      <w:pPr>
        <w:spacing w:after="0" w:line="240" w:lineRule="auto"/>
        <w:ind w:left="567" w:hanging="567"/>
        <w:jc w:val="both"/>
        <w:rPr>
          <w:rFonts w:ascii="Bodoni MT" w:hAnsi="Bodoni MT" w:cs="Times New Roman"/>
          <w:sz w:val="24"/>
          <w:szCs w:val="24"/>
        </w:rPr>
      </w:pPr>
      <w:r w:rsidRPr="00A52312">
        <w:rPr>
          <w:rFonts w:ascii="Bodoni MT" w:hAnsi="Bodoni MT" w:cs="Times New Roman"/>
          <w:sz w:val="24"/>
          <w:szCs w:val="24"/>
        </w:rPr>
        <w:t xml:space="preserve">Mason, M. (2008). </w:t>
      </w:r>
      <w:proofErr w:type="gramStart"/>
      <w:r w:rsidRPr="00A52312">
        <w:rPr>
          <w:rFonts w:ascii="Bodoni MT" w:hAnsi="Bodoni MT" w:cs="Times New Roman"/>
          <w:sz w:val="24"/>
          <w:szCs w:val="24"/>
        </w:rPr>
        <w:t>Critical thinking and learning.</w:t>
      </w:r>
      <w:proofErr w:type="gramEnd"/>
      <w:r w:rsidRPr="00A52312">
        <w:rPr>
          <w:rFonts w:ascii="Bodoni MT" w:hAnsi="Bodoni MT" w:cs="Times New Roman"/>
          <w:sz w:val="24"/>
          <w:szCs w:val="24"/>
        </w:rPr>
        <w:t xml:space="preserve"> </w:t>
      </w:r>
      <w:proofErr w:type="gramStart"/>
      <w:r w:rsidRPr="00A52312">
        <w:rPr>
          <w:rFonts w:ascii="Bodoni MT" w:hAnsi="Bodoni MT" w:cs="Times New Roman"/>
          <w:sz w:val="24"/>
          <w:szCs w:val="24"/>
        </w:rPr>
        <w:t>In M. Mason (Ed.), Critical thinking and learning and learning (pp. 1-11).</w:t>
      </w:r>
      <w:proofErr w:type="gramEnd"/>
      <w:r w:rsidRPr="00A52312">
        <w:rPr>
          <w:rFonts w:ascii="Bodoni MT" w:hAnsi="Bodoni MT" w:cs="Times New Roman"/>
          <w:sz w:val="24"/>
          <w:szCs w:val="24"/>
        </w:rPr>
        <w:t xml:space="preserve"> </w:t>
      </w:r>
      <w:proofErr w:type="spellStart"/>
      <w:proofErr w:type="gramStart"/>
      <w:r w:rsidRPr="00A52312">
        <w:rPr>
          <w:rFonts w:ascii="Bodoni MT" w:hAnsi="Bodoni MT" w:cs="Times New Roman"/>
          <w:sz w:val="24"/>
          <w:szCs w:val="24"/>
        </w:rPr>
        <w:t>Uk</w:t>
      </w:r>
      <w:proofErr w:type="spellEnd"/>
      <w:proofErr w:type="gramEnd"/>
      <w:r w:rsidRPr="00A52312">
        <w:rPr>
          <w:rFonts w:ascii="Bodoni MT" w:hAnsi="Bodoni MT" w:cs="Times New Roman"/>
          <w:sz w:val="24"/>
          <w:szCs w:val="24"/>
        </w:rPr>
        <w:t xml:space="preserve">: Blackwell publishing. </w:t>
      </w:r>
    </w:p>
    <w:p w:rsidR="0071024F" w:rsidRDefault="0071024F" w:rsidP="0071024F">
      <w:pPr>
        <w:spacing w:after="0" w:line="240" w:lineRule="auto"/>
        <w:ind w:left="567" w:hanging="567"/>
        <w:jc w:val="both"/>
        <w:rPr>
          <w:rFonts w:ascii="Bodoni MT" w:hAnsi="Bodoni MT" w:cs="Times New Roman"/>
          <w:sz w:val="24"/>
          <w:szCs w:val="24"/>
        </w:rPr>
      </w:pPr>
      <w:proofErr w:type="spellStart"/>
      <w:r w:rsidRPr="00A52312">
        <w:rPr>
          <w:rFonts w:ascii="Bodoni MT" w:hAnsi="Bodoni MT" w:cs="Times New Roman"/>
          <w:sz w:val="24"/>
          <w:szCs w:val="24"/>
        </w:rPr>
        <w:t>Nasriadi</w:t>
      </w:r>
      <w:proofErr w:type="spellEnd"/>
      <w:r w:rsidRPr="00A52312">
        <w:rPr>
          <w:rFonts w:ascii="Bodoni MT" w:hAnsi="Bodoni MT" w:cs="Times New Roman"/>
          <w:sz w:val="24"/>
          <w:szCs w:val="24"/>
        </w:rPr>
        <w:t xml:space="preserve">, A. (2016). </w:t>
      </w:r>
      <w:proofErr w:type="spellStart"/>
      <w:proofErr w:type="gramStart"/>
      <w:r w:rsidRPr="00A52312">
        <w:rPr>
          <w:rFonts w:ascii="Bodoni MT" w:hAnsi="Bodoni MT" w:cs="Times New Roman"/>
          <w:sz w:val="24"/>
          <w:szCs w:val="24"/>
        </w:rPr>
        <w:t>Berpikir</w:t>
      </w:r>
      <w:proofErr w:type="spellEnd"/>
      <w:r w:rsidRPr="00A52312">
        <w:rPr>
          <w:rFonts w:ascii="Bodoni MT" w:hAnsi="Bodoni MT" w:cs="Times New Roman"/>
          <w:sz w:val="24"/>
          <w:szCs w:val="24"/>
        </w:rPr>
        <w:t xml:space="preserve"> </w:t>
      </w:r>
      <w:proofErr w:type="spellStart"/>
      <w:r w:rsidRPr="00A52312">
        <w:rPr>
          <w:rFonts w:ascii="Bodoni MT" w:hAnsi="Bodoni MT" w:cs="Times New Roman"/>
          <w:sz w:val="24"/>
          <w:szCs w:val="24"/>
        </w:rPr>
        <w:t>Refle</w:t>
      </w:r>
      <w:r>
        <w:rPr>
          <w:rFonts w:ascii="Bodoni MT" w:hAnsi="Bodoni MT" w:cs="Times New Roman"/>
          <w:sz w:val="24"/>
          <w:szCs w:val="24"/>
        </w:rPr>
        <w:t>ktif</w:t>
      </w:r>
      <w:proofErr w:type="spellEnd"/>
      <w:r>
        <w:rPr>
          <w:rFonts w:ascii="Bodoni MT" w:hAnsi="Bodoni MT" w:cs="Times New Roman"/>
          <w:sz w:val="24"/>
          <w:szCs w:val="24"/>
        </w:rPr>
        <w:t xml:space="preserve"> </w:t>
      </w:r>
      <w:proofErr w:type="spellStart"/>
      <w:r>
        <w:rPr>
          <w:rFonts w:ascii="Bodoni MT" w:hAnsi="Bodoni MT" w:cs="Times New Roman"/>
          <w:sz w:val="24"/>
          <w:szCs w:val="24"/>
        </w:rPr>
        <w:t>Siswa</w:t>
      </w:r>
      <w:proofErr w:type="spellEnd"/>
      <w:r>
        <w:rPr>
          <w:rFonts w:ascii="Bodoni MT" w:hAnsi="Bodoni MT" w:cs="Times New Roman"/>
          <w:sz w:val="24"/>
          <w:szCs w:val="24"/>
        </w:rPr>
        <w:t xml:space="preserve"> SMP </w:t>
      </w:r>
      <w:proofErr w:type="spellStart"/>
      <w:r>
        <w:rPr>
          <w:rFonts w:ascii="Bodoni MT" w:hAnsi="Bodoni MT" w:cs="Times New Roman"/>
          <w:sz w:val="24"/>
          <w:szCs w:val="24"/>
        </w:rPr>
        <w:t>Dalam</w:t>
      </w:r>
      <w:proofErr w:type="spellEnd"/>
      <w:r>
        <w:rPr>
          <w:rFonts w:ascii="Bodoni MT" w:hAnsi="Bodoni MT" w:cs="Times New Roman"/>
          <w:sz w:val="24"/>
          <w:szCs w:val="24"/>
        </w:rPr>
        <w:t xml:space="preserve"> </w:t>
      </w:r>
      <w:proofErr w:type="spellStart"/>
      <w:r>
        <w:rPr>
          <w:rFonts w:ascii="Bodoni MT" w:hAnsi="Bodoni MT" w:cs="Times New Roman"/>
          <w:sz w:val="24"/>
          <w:szCs w:val="24"/>
        </w:rPr>
        <w:t>Memecahkan</w:t>
      </w:r>
      <w:proofErr w:type="spellEnd"/>
      <w:r>
        <w:rPr>
          <w:rFonts w:ascii="Bodoni MT" w:hAnsi="Bodoni MT" w:cs="Times New Roman"/>
          <w:sz w:val="24"/>
          <w:szCs w:val="24"/>
        </w:rPr>
        <w:t xml:space="preserve"> </w:t>
      </w:r>
      <w:proofErr w:type="spellStart"/>
      <w:r w:rsidRPr="00A52312">
        <w:rPr>
          <w:rFonts w:ascii="Bodoni MT" w:hAnsi="Bodoni MT" w:cs="Times New Roman"/>
          <w:sz w:val="24"/>
          <w:szCs w:val="24"/>
        </w:rPr>
        <w:t>Masalah</w:t>
      </w:r>
      <w:proofErr w:type="spellEnd"/>
      <w:r w:rsidRPr="00A52312">
        <w:rPr>
          <w:rFonts w:ascii="Bodoni MT" w:hAnsi="Bodoni MT" w:cs="Times New Roman"/>
          <w:sz w:val="24"/>
          <w:szCs w:val="24"/>
        </w:rPr>
        <w:t xml:space="preserve"> </w:t>
      </w:r>
      <w:proofErr w:type="spellStart"/>
      <w:r w:rsidRPr="00A52312">
        <w:rPr>
          <w:rFonts w:ascii="Bodoni MT" w:hAnsi="Bodoni MT" w:cs="Times New Roman"/>
          <w:sz w:val="24"/>
          <w:szCs w:val="24"/>
        </w:rPr>
        <w:t>Matematika</w:t>
      </w:r>
      <w:proofErr w:type="spellEnd"/>
      <w:r w:rsidRPr="00A52312">
        <w:rPr>
          <w:rFonts w:ascii="Bodoni MT" w:hAnsi="Bodoni MT" w:cs="Times New Roman"/>
          <w:sz w:val="24"/>
          <w:szCs w:val="24"/>
        </w:rPr>
        <w:t xml:space="preserve"> </w:t>
      </w:r>
      <w:proofErr w:type="spellStart"/>
      <w:r w:rsidRPr="00A52312">
        <w:rPr>
          <w:rFonts w:ascii="Bodoni MT" w:hAnsi="Bodoni MT" w:cs="Times New Roman"/>
          <w:sz w:val="24"/>
          <w:szCs w:val="24"/>
        </w:rPr>
        <w:t>Ditinjau</w:t>
      </w:r>
      <w:proofErr w:type="spellEnd"/>
      <w:r w:rsidRPr="00A52312">
        <w:rPr>
          <w:rFonts w:ascii="Bodoni MT" w:hAnsi="Bodoni MT" w:cs="Times New Roman"/>
          <w:sz w:val="24"/>
          <w:szCs w:val="24"/>
        </w:rPr>
        <w:t xml:space="preserve"> Dari </w:t>
      </w:r>
      <w:proofErr w:type="spellStart"/>
      <w:r w:rsidRPr="00A52312">
        <w:rPr>
          <w:rFonts w:ascii="Bodoni MT" w:hAnsi="Bodoni MT" w:cs="Times New Roman"/>
          <w:sz w:val="24"/>
          <w:szCs w:val="24"/>
        </w:rPr>
        <w:t>Perbedaan</w:t>
      </w:r>
      <w:proofErr w:type="spellEnd"/>
      <w:r w:rsidRPr="00A52312">
        <w:rPr>
          <w:rFonts w:ascii="Bodoni MT" w:hAnsi="Bodoni MT" w:cs="Times New Roman"/>
          <w:sz w:val="24"/>
          <w:szCs w:val="24"/>
        </w:rPr>
        <w:t xml:space="preserve"> Gaya </w:t>
      </w:r>
      <w:proofErr w:type="spellStart"/>
      <w:r w:rsidRPr="00A52312">
        <w:rPr>
          <w:rFonts w:ascii="Bodoni MT" w:hAnsi="Bodoni MT" w:cs="Times New Roman"/>
          <w:sz w:val="24"/>
          <w:szCs w:val="24"/>
        </w:rPr>
        <w:t>Kognitif</w:t>
      </w:r>
      <w:proofErr w:type="spellEnd"/>
      <w:r w:rsidRPr="00A52312">
        <w:rPr>
          <w:rFonts w:ascii="Bodoni MT" w:hAnsi="Bodoni MT" w:cs="Times New Roman"/>
          <w:sz w:val="24"/>
          <w:szCs w:val="24"/>
        </w:rPr>
        <w:t>.</w:t>
      </w:r>
      <w:proofErr w:type="gramEnd"/>
      <w:r w:rsidRPr="00A52312">
        <w:rPr>
          <w:rFonts w:ascii="Bodoni MT" w:hAnsi="Bodoni MT" w:cs="Times New Roman"/>
          <w:sz w:val="24"/>
          <w:szCs w:val="24"/>
        </w:rPr>
        <w:t xml:space="preserve"> Numeracy, 3, 15-26. </w:t>
      </w:r>
    </w:p>
    <w:p w:rsidR="0071024F" w:rsidRDefault="0071024F" w:rsidP="0071024F">
      <w:pPr>
        <w:spacing w:after="0" w:line="240" w:lineRule="auto"/>
        <w:ind w:left="567" w:hanging="567"/>
        <w:jc w:val="both"/>
        <w:rPr>
          <w:rFonts w:ascii="Bodoni MT" w:hAnsi="Bodoni MT" w:cs="Times New Roman"/>
          <w:sz w:val="24"/>
          <w:szCs w:val="24"/>
        </w:rPr>
      </w:pPr>
      <w:proofErr w:type="spellStart"/>
      <w:r w:rsidRPr="00A52312">
        <w:rPr>
          <w:rFonts w:ascii="Bodoni MT" w:hAnsi="Bodoni MT" w:cs="Times New Roman"/>
          <w:sz w:val="24"/>
          <w:szCs w:val="24"/>
        </w:rPr>
        <w:t>Nindiasari</w:t>
      </w:r>
      <w:proofErr w:type="spellEnd"/>
      <w:r w:rsidRPr="00A52312">
        <w:rPr>
          <w:rFonts w:ascii="Bodoni MT" w:hAnsi="Bodoni MT" w:cs="Times New Roman"/>
          <w:sz w:val="24"/>
          <w:szCs w:val="24"/>
        </w:rPr>
        <w:t xml:space="preserve">, H. (2013). </w:t>
      </w:r>
      <w:proofErr w:type="spellStart"/>
      <w:r w:rsidRPr="00A52312">
        <w:rPr>
          <w:rFonts w:ascii="Bodoni MT" w:hAnsi="Bodoni MT" w:cs="Times New Roman"/>
          <w:sz w:val="24"/>
          <w:szCs w:val="24"/>
        </w:rPr>
        <w:t>Meningkatkan</w:t>
      </w:r>
      <w:proofErr w:type="spellEnd"/>
      <w:r>
        <w:rPr>
          <w:rFonts w:ascii="Bodoni MT" w:hAnsi="Bodoni MT" w:cs="Times New Roman"/>
          <w:sz w:val="24"/>
          <w:szCs w:val="24"/>
        </w:rPr>
        <w:t xml:space="preserve"> </w:t>
      </w:r>
      <w:proofErr w:type="spellStart"/>
      <w:r>
        <w:rPr>
          <w:rFonts w:ascii="Bodoni MT" w:hAnsi="Bodoni MT" w:cs="Times New Roman"/>
          <w:sz w:val="24"/>
          <w:szCs w:val="24"/>
        </w:rPr>
        <w:t>Kemampuan</w:t>
      </w:r>
      <w:proofErr w:type="spellEnd"/>
      <w:r>
        <w:rPr>
          <w:rFonts w:ascii="Bodoni MT" w:hAnsi="Bodoni MT" w:cs="Times New Roman"/>
          <w:sz w:val="24"/>
          <w:szCs w:val="24"/>
        </w:rPr>
        <w:t xml:space="preserve"> </w:t>
      </w:r>
      <w:proofErr w:type="spellStart"/>
      <w:r>
        <w:rPr>
          <w:rFonts w:ascii="Bodoni MT" w:hAnsi="Bodoni MT" w:cs="Times New Roman"/>
          <w:sz w:val="24"/>
          <w:szCs w:val="24"/>
        </w:rPr>
        <w:t>dan</w:t>
      </w:r>
      <w:proofErr w:type="spellEnd"/>
      <w:r>
        <w:rPr>
          <w:rFonts w:ascii="Bodoni MT" w:hAnsi="Bodoni MT" w:cs="Times New Roman"/>
          <w:sz w:val="24"/>
          <w:szCs w:val="24"/>
        </w:rPr>
        <w:t xml:space="preserve"> </w:t>
      </w:r>
      <w:proofErr w:type="spellStart"/>
      <w:r>
        <w:rPr>
          <w:rFonts w:ascii="Bodoni MT" w:hAnsi="Bodoni MT" w:cs="Times New Roman"/>
          <w:sz w:val="24"/>
          <w:szCs w:val="24"/>
        </w:rPr>
        <w:t>Disposisi</w:t>
      </w:r>
      <w:proofErr w:type="spellEnd"/>
      <w:r>
        <w:rPr>
          <w:rFonts w:ascii="Bodoni MT" w:hAnsi="Bodoni MT" w:cs="Times New Roman"/>
          <w:sz w:val="24"/>
          <w:szCs w:val="24"/>
        </w:rPr>
        <w:t xml:space="preserve"> </w:t>
      </w:r>
      <w:proofErr w:type="spellStart"/>
      <w:r w:rsidRPr="00A52312">
        <w:rPr>
          <w:rFonts w:ascii="Bodoni MT" w:hAnsi="Bodoni MT" w:cs="Times New Roman"/>
          <w:sz w:val="24"/>
          <w:szCs w:val="24"/>
        </w:rPr>
        <w:t>Berpikir</w:t>
      </w:r>
      <w:proofErr w:type="spellEnd"/>
      <w:r w:rsidRPr="00A52312">
        <w:rPr>
          <w:rFonts w:ascii="Bodoni MT" w:hAnsi="Bodoni MT" w:cs="Times New Roman"/>
          <w:sz w:val="24"/>
          <w:szCs w:val="24"/>
        </w:rPr>
        <w:t xml:space="preserve"> </w:t>
      </w:r>
      <w:proofErr w:type="spellStart"/>
      <w:r w:rsidRPr="00A52312">
        <w:rPr>
          <w:rFonts w:ascii="Bodoni MT" w:hAnsi="Bodoni MT" w:cs="Times New Roman"/>
          <w:sz w:val="24"/>
          <w:szCs w:val="24"/>
        </w:rPr>
        <w:t>Reflektif</w:t>
      </w:r>
      <w:proofErr w:type="spellEnd"/>
      <w:r w:rsidRPr="00A52312">
        <w:rPr>
          <w:rFonts w:ascii="Bodoni MT" w:hAnsi="Bodoni MT" w:cs="Times New Roman"/>
          <w:sz w:val="24"/>
          <w:szCs w:val="24"/>
        </w:rPr>
        <w:t xml:space="preserve"> </w:t>
      </w:r>
      <w:proofErr w:type="spellStart"/>
      <w:r w:rsidRPr="00A52312">
        <w:rPr>
          <w:rFonts w:ascii="Bodoni MT" w:hAnsi="Bodoni MT" w:cs="Times New Roman"/>
          <w:sz w:val="24"/>
          <w:szCs w:val="24"/>
        </w:rPr>
        <w:t>Matematis</w:t>
      </w:r>
      <w:proofErr w:type="spellEnd"/>
      <w:r w:rsidRPr="00A52312">
        <w:rPr>
          <w:rFonts w:ascii="Bodoni MT" w:hAnsi="Bodoni MT" w:cs="Times New Roman"/>
          <w:sz w:val="24"/>
          <w:szCs w:val="24"/>
        </w:rPr>
        <w:t xml:space="preserve"> </w:t>
      </w:r>
      <w:proofErr w:type="spellStart"/>
      <w:r w:rsidRPr="00A52312">
        <w:rPr>
          <w:rFonts w:ascii="Bodoni MT" w:hAnsi="Bodoni MT" w:cs="Times New Roman"/>
          <w:sz w:val="24"/>
          <w:szCs w:val="24"/>
        </w:rPr>
        <w:t>serta</w:t>
      </w:r>
      <w:proofErr w:type="spellEnd"/>
      <w:r w:rsidRPr="00A52312">
        <w:rPr>
          <w:rFonts w:ascii="Bodoni MT" w:hAnsi="Bodoni MT" w:cs="Times New Roman"/>
          <w:sz w:val="24"/>
          <w:szCs w:val="24"/>
        </w:rPr>
        <w:t xml:space="preserve"> </w:t>
      </w:r>
      <w:proofErr w:type="spellStart"/>
      <w:r w:rsidRPr="00A52312">
        <w:rPr>
          <w:rFonts w:ascii="Bodoni MT" w:hAnsi="Bodoni MT" w:cs="Times New Roman"/>
          <w:sz w:val="24"/>
          <w:szCs w:val="24"/>
        </w:rPr>
        <w:t>Kemandirian</w:t>
      </w:r>
      <w:proofErr w:type="spellEnd"/>
      <w:r w:rsidRPr="00A52312">
        <w:rPr>
          <w:rFonts w:ascii="Bodoni MT" w:hAnsi="Bodoni MT" w:cs="Times New Roman"/>
          <w:sz w:val="24"/>
          <w:szCs w:val="24"/>
        </w:rPr>
        <w:t xml:space="preserve"> </w:t>
      </w:r>
      <w:proofErr w:type="spellStart"/>
      <w:r w:rsidRPr="00A52312">
        <w:rPr>
          <w:rFonts w:ascii="Bodoni MT" w:hAnsi="Bodoni MT" w:cs="Times New Roman"/>
          <w:sz w:val="24"/>
          <w:szCs w:val="24"/>
        </w:rPr>
        <w:t>Belajar</w:t>
      </w:r>
      <w:proofErr w:type="spellEnd"/>
      <w:r w:rsidRPr="00A52312">
        <w:rPr>
          <w:rFonts w:ascii="Bodoni MT" w:hAnsi="Bodoni MT" w:cs="Times New Roman"/>
          <w:sz w:val="24"/>
          <w:szCs w:val="24"/>
        </w:rPr>
        <w:t xml:space="preserve"> </w:t>
      </w:r>
      <w:proofErr w:type="spellStart"/>
      <w:r w:rsidRPr="00A52312">
        <w:rPr>
          <w:rFonts w:ascii="Bodoni MT" w:hAnsi="Bodoni MT" w:cs="Times New Roman"/>
          <w:sz w:val="24"/>
          <w:szCs w:val="24"/>
        </w:rPr>
        <w:t>Siswa</w:t>
      </w:r>
      <w:proofErr w:type="spellEnd"/>
      <w:r w:rsidRPr="00A52312">
        <w:rPr>
          <w:rFonts w:ascii="Bodoni MT" w:hAnsi="Bodoni MT" w:cs="Times New Roman"/>
          <w:sz w:val="24"/>
          <w:szCs w:val="24"/>
        </w:rPr>
        <w:t xml:space="preserve"> SMA </w:t>
      </w:r>
      <w:proofErr w:type="spellStart"/>
      <w:r w:rsidRPr="00A52312">
        <w:rPr>
          <w:rFonts w:ascii="Bodoni MT" w:hAnsi="Bodoni MT" w:cs="Times New Roman"/>
          <w:sz w:val="24"/>
          <w:szCs w:val="24"/>
        </w:rPr>
        <w:t>Melalui</w:t>
      </w:r>
      <w:proofErr w:type="spellEnd"/>
      <w:r w:rsidRPr="00A52312">
        <w:rPr>
          <w:rFonts w:ascii="Bodoni MT" w:hAnsi="Bodoni MT" w:cs="Times New Roman"/>
          <w:sz w:val="24"/>
          <w:szCs w:val="24"/>
        </w:rPr>
        <w:t xml:space="preserve"> </w:t>
      </w:r>
      <w:proofErr w:type="spellStart"/>
      <w:r w:rsidRPr="00A52312">
        <w:rPr>
          <w:rFonts w:ascii="Bodoni MT" w:hAnsi="Bodoni MT" w:cs="Times New Roman"/>
          <w:sz w:val="24"/>
          <w:szCs w:val="24"/>
        </w:rPr>
        <w:t>Pembelajaran</w:t>
      </w:r>
      <w:proofErr w:type="spellEnd"/>
      <w:r w:rsidRPr="00A52312">
        <w:rPr>
          <w:rFonts w:ascii="Bodoni MT" w:hAnsi="Bodoni MT" w:cs="Times New Roman"/>
          <w:sz w:val="24"/>
          <w:szCs w:val="24"/>
        </w:rPr>
        <w:t xml:space="preserve"> </w:t>
      </w:r>
      <w:proofErr w:type="spellStart"/>
      <w:r w:rsidRPr="00A52312">
        <w:rPr>
          <w:rFonts w:ascii="Bodoni MT" w:hAnsi="Bodoni MT" w:cs="Times New Roman"/>
          <w:sz w:val="24"/>
          <w:szCs w:val="24"/>
        </w:rPr>
        <w:t>dengan</w:t>
      </w:r>
      <w:proofErr w:type="spellEnd"/>
      <w:r w:rsidRPr="00A52312">
        <w:rPr>
          <w:rFonts w:ascii="Bodoni MT" w:hAnsi="Bodoni MT" w:cs="Times New Roman"/>
          <w:sz w:val="24"/>
          <w:szCs w:val="24"/>
        </w:rPr>
        <w:t xml:space="preserve"> </w:t>
      </w:r>
      <w:proofErr w:type="spellStart"/>
      <w:r w:rsidRPr="00A52312">
        <w:rPr>
          <w:rFonts w:ascii="Bodoni MT" w:hAnsi="Bodoni MT" w:cs="Times New Roman"/>
          <w:sz w:val="24"/>
          <w:szCs w:val="24"/>
        </w:rPr>
        <w:t>Pendekatan</w:t>
      </w:r>
      <w:proofErr w:type="spellEnd"/>
      <w:r w:rsidRPr="00A52312">
        <w:rPr>
          <w:rFonts w:ascii="Bodoni MT" w:hAnsi="Bodoni MT" w:cs="Times New Roman"/>
          <w:sz w:val="24"/>
          <w:szCs w:val="24"/>
        </w:rPr>
        <w:t xml:space="preserve"> </w:t>
      </w:r>
      <w:proofErr w:type="spellStart"/>
      <w:r w:rsidRPr="00A52312">
        <w:rPr>
          <w:rFonts w:ascii="Bodoni MT" w:hAnsi="Bodoni MT" w:cs="Times New Roman"/>
          <w:sz w:val="24"/>
          <w:szCs w:val="24"/>
        </w:rPr>
        <w:t>Metakognitif</w:t>
      </w:r>
      <w:proofErr w:type="spellEnd"/>
      <w:r w:rsidRPr="00A52312">
        <w:rPr>
          <w:rFonts w:ascii="Bodoni MT" w:hAnsi="Bodoni MT" w:cs="Times New Roman"/>
          <w:sz w:val="24"/>
          <w:szCs w:val="24"/>
        </w:rPr>
        <w:t xml:space="preserve"> (Bandung: UPI Bandung). </w:t>
      </w:r>
    </w:p>
    <w:p w:rsidR="0071024F" w:rsidRDefault="0071024F" w:rsidP="0071024F">
      <w:pPr>
        <w:spacing w:after="0" w:line="240" w:lineRule="auto"/>
        <w:ind w:left="567" w:hanging="567"/>
        <w:jc w:val="both"/>
        <w:rPr>
          <w:rFonts w:ascii="Bodoni MT" w:hAnsi="Bodoni MT" w:cs="Times New Roman"/>
          <w:sz w:val="24"/>
          <w:szCs w:val="24"/>
        </w:rPr>
      </w:pPr>
      <w:proofErr w:type="spellStart"/>
      <w:proofErr w:type="gramStart"/>
      <w:r w:rsidRPr="00A52312">
        <w:rPr>
          <w:rFonts w:ascii="Bodoni MT" w:hAnsi="Bodoni MT" w:cs="Arial"/>
          <w:color w:val="404040" w:themeColor="text1" w:themeTint="BF"/>
          <w:sz w:val="24"/>
          <w:szCs w:val="24"/>
          <w:shd w:val="clear" w:color="auto" w:fill="FFFFFF"/>
        </w:rPr>
        <w:t>Owo</w:t>
      </w:r>
      <w:proofErr w:type="spellEnd"/>
      <w:r w:rsidRPr="00A52312">
        <w:rPr>
          <w:rFonts w:ascii="Bodoni MT" w:hAnsi="Bodoni MT" w:cs="Arial"/>
          <w:color w:val="404040" w:themeColor="text1" w:themeTint="BF"/>
          <w:sz w:val="24"/>
          <w:szCs w:val="24"/>
          <w:shd w:val="clear" w:color="auto" w:fill="FFFFFF"/>
        </w:rPr>
        <w:t xml:space="preserve">, W.J., </w:t>
      </w:r>
      <w:proofErr w:type="spellStart"/>
      <w:r w:rsidRPr="00A52312">
        <w:rPr>
          <w:rFonts w:ascii="Bodoni MT" w:hAnsi="Bodoni MT" w:cs="Arial"/>
          <w:color w:val="404040" w:themeColor="text1" w:themeTint="BF"/>
          <w:sz w:val="24"/>
          <w:szCs w:val="24"/>
          <w:shd w:val="clear" w:color="auto" w:fill="FFFFFF"/>
        </w:rPr>
        <w:t>Idode</w:t>
      </w:r>
      <w:proofErr w:type="spellEnd"/>
      <w:r w:rsidRPr="00A52312">
        <w:rPr>
          <w:rFonts w:ascii="Bodoni MT" w:hAnsi="Bodoni MT" w:cs="Arial"/>
          <w:color w:val="404040" w:themeColor="text1" w:themeTint="BF"/>
          <w:sz w:val="24"/>
          <w:szCs w:val="24"/>
          <w:shd w:val="clear" w:color="auto" w:fill="FFFFFF"/>
        </w:rPr>
        <w:t xml:space="preserve">, V.O., &amp; </w:t>
      </w:r>
      <w:proofErr w:type="spellStart"/>
      <w:r w:rsidRPr="00A52312">
        <w:rPr>
          <w:rFonts w:ascii="Bodoni MT" w:hAnsi="Bodoni MT" w:cs="Arial"/>
          <w:color w:val="404040" w:themeColor="text1" w:themeTint="BF"/>
          <w:sz w:val="24"/>
          <w:szCs w:val="24"/>
          <w:shd w:val="clear" w:color="auto" w:fill="FFFFFF"/>
        </w:rPr>
        <w:t>Ikwut</w:t>
      </w:r>
      <w:proofErr w:type="spellEnd"/>
      <w:r w:rsidRPr="00A52312">
        <w:rPr>
          <w:rFonts w:ascii="Bodoni MT" w:hAnsi="Bodoni MT" w:cs="Arial"/>
          <w:color w:val="404040" w:themeColor="text1" w:themeTint="BF"/>
          <w:sz w:val="24"/>
          <w:szCs w:val="24"/>
          <w:shd w:val="clear" w:color="auto" w:fill="FFFFFF"/>
        </w:rPr>
        <w:t>, E.F. (2016).</w:t>
      </w:r>
      <w:proofErr w:type="gramEnd"/>
      <w:r w:rsidRPr="00A52312">
        <w:rPr>
          <w:rFonts w:ascii="Bodoni MT" w:hAnsi="Bodoni MT" w:cs="Arial"/>
          <w:color w:val="404040" w:themeColor="text1" w:themeTint="BF"/>
          <w:sz w:val="24"/>
          <w:szCs w:val="24"/>
          <w:shd w:val="clear" w:color="auto" w:fill="FFFFFF"/>
        </w:rPr>
        <w:t xml:space="preserve"> </w:t>
      </w:r>
      <w:proofErr w:type="gramStart"/>
      <w:r w:rsidRPr="00A52312">
        <w:rPr>
          <w:rFonts w:ascii="Bodoni MT" w:hAnsi="Bodoni MT" w:cs="Arial"/>
          <w:color w:val="404040" w:themeColor="text1" w:themeTint="BF"/>
          <w:sz w:val="24"/>
          <w:szCs w:val="24"/>
          <w:shd w:val="clear" w:color="auto" w:fill="FFFFFF"/>
        </w:rPr>
        <w:t>Validity of Brainstorming Strategy on Students’ Prior Knowledge and Academic Performance in Chemistry in Selected Secondary Schools in South-South Nigeria.</w:t>
      </w:r>
      <w:proofErr w:type="gramEnd"/>
      <w:r w:rsidRPr="00A52312">
        <w:rPr>
          <w:rFonts w:ascii="Bodoni MT" w:hAnsi="Bodoni MT" w:cs="Arial"/>
          <w:color w:val="404040" w:themeColor="text1" w:themeTint="BF"/>
          <w:sz w:val="24"/>
          <w:szCs w:val="24"/>
          <w:shd w:val="clear" w:color="auto" w:fill="FFFFFF"/>
        </w:rPr>
        <w:t xml:space="preserve"> American Scientific Research Journal for Engineering, Technology, and Sciences, 24, 113-130</w:t>
      </w:r>
    </w:p>
    <w:p w:rsidR="0071024F" w:rsidRDefault="0071024F" w:rsidP="0071024F">
      <w:pPr>
        <w:spacing w:after="0" w:line="240" w:lineRule="auto"/>
        <w:ind w:left="567" w:hanging="567"/>
        <w:jc w:val="both"/>
        <w:rPr>
          <w:rFonts w:ascii="Bodoni MT" w:hAnsi="Bodoni MT" w:cs="Times New Roman"/>
          <w:sz w:val="24"/>
          <w:szCs w:val="24"/>
        </w:rPr>
      </w:pPr>
      <w:proofErr w:type="spellStart"/>
      <w:proofErr w:type="gramStart"/>
      <w:r w:rsidRPr="00A52312">
        <w:rPr>
          <w:rFonts w:ascii="Bodoni MT" w:hAnsi="Bodoni MT" w:cs="Times New Roman"/>
          <w:color w:val="222222"/>
          <w:sz w:val="24"/>
          <w:szCs w:val="24"/>
          <w:shd w:val="clear" w:color="auto" w:fill="FFFFFF"/>
        </w:rPr>
        <w:t>Taleb</w:t>
      </w:r>
      <w:proofErr w:type="spellEnd"/>
      <w:r w:rsidRPr="00A52312">
        <w:rPr>
          <w:rFonts w:ascii="Bodoni MT" w:hAnsi="Bodoni MT" w:cs="Times New Roman"/>
          <w:color w:val="222222"/>
          <w:sz w:val="24"/>
          <w:szCs w:val="24"/>
          <w:shd w:val="clear" w:color="auto" w:fill="FFFFFF"/>
        </w:rPr>
        <w:t xml:space="preserve">, A., </w:t>
      </w:r>
      <w:proofErr w:type="spellStart"/>
      <w:r w:rsidRPr="00A52312">
        <w:rPr>
          <w:rFonts w:ascii="Bodoni MT" w:hAnsi="Bodoni MT" w:cs="Times New Roman"/>
          <w:color w:val="222222"/>
          <w:sz w:val="24"/>
          <w:szCs w:val="24"/>
          <w:shd w:val="clear" w:color="auto" w:fill="FFFFFF"/>
        </w:rPr>
        <w:t>Hamza</w:t>
      </w:r>
      <w:proofErr w:type="spellEnd"/>
      <w:r w:rsidRPr="00A52312">
        <w:rPr>
          <w:rFonts w:ascii="Bodoni MT" w:hAnsi="Bodoni MT" w:cs="Times New Roman"/>
          <w:color w:val="222222"/>
          <w:sz w:val="24"/>
          <w:szCs w:val="24"/>
          <w:shd w:val="clear" w:color="auto" w:fill="FFFFFF"/>
        </w:rPr>
        <w:t xml:space="preserve">, H., &amp; </w:t>
      </w:r>
      <w:proofErr w:type="spellStart"/>
      <w:r w:rsidRPr="00A52312">
        <w:rPr>
          <w:rFonts w:ascii="Bodoni MT" w:hAnsi="Bodoni MT" w:cs="Times New Roman"/>
          <w:color w:val="222222"/>
          <w:sz w:val="24"/>
          <w:szCs w:val="24"/>
          <w:shd w:val="clear" w:color="auto" w:fill="FFFFFF"/>
        </w:rPr>
        <w:t>Wefky</w:t>
      </w:r>
      <w:proofErr w:type="spellEnd"/>
      <w:r w:rsidRPr="00A52312">
        <w:rPr>
          <w:rFonts w:ascii="Bodoni MT" w:hAnsi="Bodoni MT" w:cs="Times New Roman"/>
          <w:color w:val="222222"/>
          <w:sz w:val="24"/>
          <w:szCs w:val="24"/>
          <w:shd w:val="clear" w:color="auto" w:fill="FFFFFF"/>
        </w:rPr>
        <w:t>, E. (2013, May).</w:t>
      </w:r>
      <w:proofErr w:type="gramEnd"/>
      <w:r w:rsidRPr="00A52312">
        <w:rPr>
          <w:rFonts w:ascii="Bodoni MT" w:hAnsi="Bodoni MT" w:cs="Times New Roman"/>
          <w:color w:val="222222"/>
          <w:sz w:val="24"/>
          <w:szCs w:val="24"/>
          <w:shd w:val="clear" w:color="auto" w:fill="FFFFFF"/>
        </w:rPr>
        <w:t xml:space="preserve"> </w:t>
      </w:r>
      <w:proofErr w:type="gramStart"/>
      <w:r w:rsidRPr="00A52312">
        <w:rPr>
          <w:rFonts w:ascii="Bodoni MT" w:hAnsi="Bodoni MT" w:cs="Times New Roman"/>
          <w:color w:val="222222"/>
          <w:sz w:val="24"/>
          <w:szCs w:val="24"/>
          <w:shd w:val="clear" w:color="auto" w:fill="FFFFFF"/>
        </w:rPr>
        <w:t xml:space="preserve">The effect </w:t>
      </w:r>
      <w:r>
        <w:rPr>
          <w:rFonts w:ascii="Bodoni MT" w:hAnsi="Bodoni MT" w:cs="Times New Roman"/>
          <w:color w:val="222222"/>
          <w:sz w:val="24"/>
          <w:szCs w:val="24"/>
          <w:shd w:val="clear" w:color="auto" w:fill="FFFFFF"/>
        </w:rPr>
        <w:t xml:space="preserve">of using brainstorming strategy </w:t>
      </w:r>
      <w:r w:rsidRPr="00A52312">
        <w:rPr>
          <w:rFonts w:ascii="Bodoni MT" w:hAnsi="Bodoni MT" w:cs="Times New Roman"/>
          <w:color w:val="222222"/>
          <w:sz w:val="24"/>
          <w:szCs w:val="24"/>
          <w:shd w:val="clear" w:color="auto" w:fill="FFFFFF"/>
        </w:rPr>
        <w:t>on developing creative thinking skills for sixth grade students in science teaching.</w:t>
      </w:r>
      <w:proofErr w:type="gramEnd"/>
      <w:r w:rsidRPr="00A52312">
        <w:rPr>
          <w:rFonts w:ascii="Bodoni MT" w:hAnsi="Bodoni MT" w:cs="Times New Roman"/>
          <w:color w:val="222222"/>
          <w:sz w:val="24"/>
          <w:szCs w:val="24"/>
          <w:shd w:val="clear" w:color="auto" w:fill="FFFFFF"/>
        </w:rPr>
        <w:t xml:space="preserve"> In </w:t>
      </w:r>
      <w:r w:rsidRPr="00A52312">
        <w:rPr>
          <w:rFonts w:ascii="Bodoni MT" w:hAnsi="Bodoni MT" w:cs="Times New Roman"/>
          <w:i/>
          <w:iCs/>
          <w:color w:val="222222"/>
          <w:sz w:val="24"/>
          <w:szCs w:val="24"/>
          <w:shd w:val="clear" w:color="auto" w:fill="FFFFFF"/>
        </w:rPr>
        <w:t>2013 Fourth International Conference on e-Learning" Best Practices in Management, Design and Development of e-Courses: Standards of Excellence and Creativity"</w:t>
      </w:r>
      <w:r w:rsidRPr="00A52312">
        <w:rPr>
          <w:rFonts w:ascii="Bodoni MT" w:hAnsi="Bodoni MT" w:cs="Times New Roman"/>
          <w:color w:val="222222"/>
          <w:sz w:val="24"/>
          <w:szCs w:val="24"/>
          <w:shd w:val="clear" w:color="auto" w:fill="FFFFFF"/>
        </w:rPr>
        <w:t xml:space="preserve"> (pp. 169-173). </w:t>
      </w:r>
      <w:proofErr w:type="gramStart"/>
      <w:r w:rsidRPr="00A52312">
        <w:rPr>
          <w:rFonts w:ascii="Bodoni MT" w:hAnsi="Bodoni MT" w:cs="Times New Roman"/>
          <w:color w:val="222222"/>
          <w:sz w:val="24"/>
          <w:szCs w:val="24"/>
          <w:shd w:val="clear" w:color="auto" w:fill="FFFFFF"/>
        </w:rPr>
        <w:t>IEEE.</w:t>
      </w:r>
      <w:proofErr w:type="gramEnd"/>
    </w:p>
    <w:p w:rsidR="0071024F" w:rsidRPr="0071024F" w:rsidRDefault="0071024F" w:rsidP="0071024F">
      <w:pPr>
        <w:spacing w:after="0" w:line="240" w:lineRule="auto"/>
        <w:ind w:left="567" w:hanging="567"/>
        <w:jc w:val="both"/>
        <w:rPr>
          <w:rFonts w:ascii="Bodoni MT" w:hAnsi="Bodoni MT" w:cs="Times New Roman"/>
          <w:sz w:val="24"/>
          <w:szCs w:val="24"/>
        </w:rPr>
      </w:pPr>
      <w:proofErr w:type="spellStart"/>
      <w:r w:rsidRPr="00A52312">
        <w:rPr>
          <w:rFonts w:ascii="Bodoni MT" w:hAnsi="Bodoni MT" w:cs="Times New Roman"/>
          <w:sz w:val="24"/>
          <w:szCs w:val="24"/>
        </w:rPr>
        <w:t>Zayed</w:t>
      </w:r>
      <w:proofErr w:type="spellEnd"/>
      <w:r w:rsidRPr="00A52312">
        <w:rPr>
          <w:rFonts w:ascii="Bodoni MT" w:hAnsi="Bodoni MT" w:cs="Times New Roman"/>
          <w:sz w:val="24"/>
          <w:szCs w:val="24"/>
        </w:rPr>
        <w:t xml:space="preserve">, J. E. A. (2009). </w:t>
      </w:r>
      <w:proofErr w:type="gramStart"/>
      <w:r w:rsidRPr="00A52312">
        <w:rPr>
          <w:rFonts w:ascii="Bodoni MT" w:hAnsi="Bodoni MT" w:cs="Times New Roman"/>
          <w:sz w:val="24"/>
          <w:szCs w:val="24"/>
        </w:rPr>
        <w:t xml:space="preserve">The effectiveness of reflection in developing students’ </w:t>
      </w:r>
      <w:proofErr w:type="spellStart"/>
      <w:r w:rsidRPr="00A52312">
        <w:rPr>
          <w:rFonts w:ascii="Bodoni MT" w:hAnsi="Bodoni MT" w:cs="Times New Roman"/>
          <w:sz w:val="24"/>
          <w:szCs w:val="24"/>
        </w:rPr>
        <w:t>Oracy</w:t>
      </w:r>
      <w:proofErr w:type="spellEnd"/>
      <w:r w:rsidRPr="00A52312">
        <w:rPr>
          <w:rFonts w:ascii="Bodoni MT" w:hAnsi="Bodoni MT" w:cs="Times New Roman"/>
          <w:sz w:val="24"/>
          <w:szCs w:val="24"/>
        </w:rPr>
        <w:t xml:space="preserve"> </w:t>
      </w:r>
      <w:bookmarkStart w:id="2" w:name="_GoBack"/>
      <w:bookmarkEnd w:id="2"/>
      <w:r w:rsidRPr="00A52312">
        <w:rPr>
          <w:rFonts w:ascii="Bodoni MT" w:hAnsi="Bodoni MT" w:cs="Times New Roman"/>
          <w:sz w:val="24"/>
          <w:szCs w:val="24"/>
        </w:rPr>
        <w:t>in English at the faculties of tourism and hospitality.</w:t>
      </w:r>
      <w:proofErr w:type="gramEnd"/>
      <w:r w:rsidRPr="00A52312">
        <w:rPr>
          <w:rFonts w:ascii="Bodoni MT" w:hAnsi="Bodoni MT" w:cs="Times New Roman"/>
          <w:sz w:val="24"/>
          <w:szCs w:val="24"/>
        </w:rPr>
        <w:t xml:space="preserve"> </w:t>
      </w:r>
      <w:proofErr w:type="gramStart"/>
      <w:r w:rsidRPr="00A52312">
        <w:rPr>
          <w:rFonts w:ascii="Bodoni MT" w:hAnsi="Bodoni MT" w:cs="Times New Roman"/>
          <w:sz w:val="24"/>
          <w:szCs w:val="24"/>
        </w:rPr>
        <w:t xml:space="preserve">A published </w:t>
      </w:r>
      <w:proofErr w:type="spellStart"/>
      <w:r w:rsidRPr="00A52312">
        <w:rPr>
          <w:rFonts w:ascii="Bodoni MT" w:hAnsi="Bodoni MT" w:cs="Times New Roman"/>
          <w:sz w:val="24"/>
          <w:szCs w:val="24"/>
        </w:rPr>
        <w:t>Ph.D</w:t>
      </w:r>
      <w:proofErr w:type="spellEnd"/>
      <w:r w:rsidRPr="00A52312">
        <w:rPr>
          <w:rFonts w:ascii="Bodoni MT" w:hAnsi="Bodoni MT" w:cs="Times New Roman"/>
          <w:sz w:val="24"/>
          <w:szCs w:val="24"/>
        </w:rPr>
        <w:t xml:space="preserve"> thesis in Education Curriculum &amp; Instruction (TEFL), Suez Canal University.</w:t>
      </w:r>
      <w:proofErr w:type="gramEnd"/>
    </w:p>
    <w:p w:rsidR="0071024F" w:rsidRPr="00A52312" w:rsidRDefault="0071024F" w:rsidP="0071024F">
      <w:pPr>
        <w:spacing w:after="0" w:line="240" w:lineRule="auto"/>
        <w:jc w:val="both"/>
        <w:rPr>
          <w:rFonts w:ascii="Bodoni MT" w:hAnsi="Bodoni MT" w:cs="Times New Roman"/>
          <w:sz w:val="24"/>
          <w:szCs w:val="24"/>
        </w:rPr>
      </w:pPr>
    </w:p>
    <w:p w:rsidR="0071024F" w:rsidRPr="00A52312" w:rsidRDefault="0071024F" w:rsidP="0071024F">
      <w:pPr>
        <w:spacing w:after="0" w:line="240" w:lineRule="auto"/>
        <w:ind w:left="370"/>
        <w:jc w:val="both"/>
        <w:rPr>
          <w:rFonts w:ascii="Bodoni MT" w:hAnsi="Bodoni MT" w:cs="Times New Roman"/>
          <w:sz w:val="24"/>
          <w:szCs w:val="24"/>
        </w:rPr>
      </w:pPr>
    </w:p>
    <w:p w:rsidR="00731586" w:rsidRPr="0071024F" w:rsidRDefault="00731586" w:rsidP="0071024F"/>
    <w:sectPr w:rsidR="00731586" w:rsidRPr="0071024F" w:rsidSect="0071024F">
      <w:headerReference w:type="even" r:id="rId12"/>
      <w:headerReference w:type="default" r:id="rId13"/>
      <w:footerReference w:type="even" r:id="rId14"/>
      <w:footerReference w:type="default" r:id="rId15"/>
      <w:headerReference w:type="first" r:id="rId16"/>
      <w:pgSz w:w="11906" w:h="16838"/>
      <w:pgMar w:top="993" w:right="1440" w:bottom="1440" w:left="1440" w:header="708" w:footer="708" w:gutter="0"/>
      <w:pgNumType w:start="11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auto"/>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Bodoni Bk BT">
    <w:altName w:val="Times New Roman"/>
    <w:charset w:val="00"/>
    <w:family w:val="roman"/>
    <w:pitch w:val="variable"/>
    <w:sig w:usb0="00000001" w:usb1="1000204A" w:usb2="00000000" w:usb3="00000000" w:csb0="00000011"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1E9" w:rsidRDefault="0071024F">
    <w:pPr>
      <w:pStyle w:val="Footer"/>
    </w:pPr>
  </w:p>
  <w:p w:rsidR="00000000" w:rsidRDefault="0071024F"/>
  <w:p w:rsidR="00000000" w:rsidRDefault="0071024F"/>
  <w:p w:rsidR="00000000" w:rsidRDefault="007102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1024F" w:rsidP="007D3BF6">
    <w:pPr>
      <w:pStyle w:val="Footer"/>
    </w:pPr>
    <w:r w:rsidRPr="00016B3F">
      <w:rPr>
        <w:rFonts w:ascii="Arial Black" w:hAnsi="Arial Black"/>
        <w:b/>
        <w:bCs/>
        <w:noProof/>
        <w:color w:val="4F81BD" w:themeColor="accent1"/>
        <w:lang w:eastAsia="en-GB"/>
      </w:rPr>
      <mc:AlternateContent>
        <mc:Choice Requires="wps">
          <w:drawing>
            <wp:anchor distT="0" distB="0" distL="114300" distR="114300" simplePos="0" relativeHeight="251659264" behindDoc="0" locked="0" layoutInCell="1" allowOverlap="1" wp14:anchorId="50BBF31F" wp14:editId="556AD862">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sidRPr="00016B3F">
      <w:rPr>
        <w:rFonts w:ascii="Arial Black" w:hAnsi="Arial Black"/>
        <w:b/>
        <w:bCs/>
        <w:color w:val="4F81BD" w:themeColor="accent1"/>
      </w:rPr>
      <w:t>LIJASSED</w:t>
    </w:r>
    <w:r>
      <w:rPr>
        <w:color w:val="4F81BD" w:themeColor="accent1"/>
      </w:rPr>
      <w:t xml:space="preserve"> </w:t>
    </w:r>
    <w:r>
      <w:rPr>
        <w:rFonts w:asciiTheme="majorHAnsi" w:eastAsiaTheme="majorEastAsia" w:hAnsiTheme="majorHAnsi" w:cstheme="majorBidi"/>
        <w:color w:val="4F81BD" w:themeColor="accent1"/>
        <w:sz w:val="20"/>
        <w:szCs w:val="20"/>
      </w:rPr>
      <w:t xml:space="preserve">pg. </w:t>
    </w:r>
    <w:r>
      <w:rPr>
        <w:rFonts w:eastAsiaTheme="minorEastAsia"/>
        <w:color w:val="4F81BD" w:themeColor="accent1"/>
        <w:sz w:val="20"/>
        <w:szCs w:val="20"/>
      </w:rPr>
      <w:fldChar w:fldCharType="begin"/>
    </w:r>
    <w:r>
      <w:rPr>
        <w:color w:val="4F81BD" w:themeColor="accent1"/>
        <w:sz w:val="20"/>
        <w:szCs w:val="20"/>
      </w:rPr>
      <w:instrText xml:space="preserve"> PAGE    \* MERGEFORMAT </w:instrText>
    </w:r>
    <w:r>
      <w:rPr>
        <w:rFonts w:eastAsiaTheme="minorEastAsia"/>
        <w:color w:val="4F81BD" w:themeColor="accent1"/>
        <w:sz w:val="20"/>
        <w:szCs w:val="20"/>
      </w:rPr>
      <w:fldChar w:fldCharType="separate"/>
    </w:r>
    <w:r w:rsidRPr="0071024F">
      <w:rPr>
        <w:rFonts w:asciiTheme="majorHAnsi" w:eastAsiaTheme="majorEastAsia" w:hAnsiTheme="majorHAnsi" w:cstheme="majorBidi"/>
        <w:noProof/>
        <w:color w:val="4F81BD" w:themeColor="accent1"/>
        <w:sz w:val="20"/>
        <w:szCs w:val="20"/>
      </w:rPr>
      <w:t>124</w:t>
    </w:r>
    <w:r>
      <w:rPr>
        <w:rFonts w:asciiTheme="majorHAnsi" w:eastAsiaTheme="majorEastAsia" w:hAnsiTheme="majorHAnsi" w:cstheme="majorBidi"/>
        <w:noProof/>
        <w:color w:val="4F81BD" w:themeColor="accent1"/>
        <w:sz w:val="20"/>
        <w:szCs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1E9" w:rsidRDefault="007102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9298360" o:spid="_x0000_s2049" type="#_x0000_t136" style="position:absolute;margin-left:0;margin-top:0;width:462.75pt;height:173.5pt;rotation:315;z-index:-251658240;mso-position-horizontal:center;mso-position-horizontal-relative:margin;mso-position-vertical:center;mso-position-vertical-relative:margin" o:allowincell="f" fillcolor="silver" stroked="f">
          <v:fill opacity=".5"/>
          <v:textpath style="font-family:&quot;Calibri&quot;;font-size:1pt" string="LIJASSED"/>
          <w10:wrap anchorx="margin" anchory="margin"/>
        </v:shape>
      </w:pict>
    </w:r>
  </w:p>
  <w:p w:rsidR="00000000" w:rsidRDefault="0071024F"/>
  <w:p w:rsidR="00000000" w:rsidRDefault="0071024F"/>
  <w:p w:rsidR="00000000" w:rsidRDefault="007102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1E9" w:rsidRPr="00662229" w:rsidRDefault="0071024F" w:rsidP="00BA71E9">
    <w:pPr>
      <w:pStyle w:val="Header"/>
      <w:rPr>
        <w:rFonts w:ascii="Bodoni MT" w:hAnsi="Bodoni MT" w:cs="Verdana-BoldItalic"/>
        <w:b/>
        <w:bCs/>
        <w:i/>
        <w:iCs/>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9298361" o:spid="_x0000_s2050" type="#_x0000_t136" style="position:absolute;margin-left:0;margin-top:0;width:462.75pt;height:173.5pt;rotation:315;z-index:-251658240;mso-position-horizontal:center;mso-position-horizontal-relative:margin;mso-position-vertical:center;mso-position-vertical-relative:margin" o:allowincell="f" fillcolor="silver" stroked="f">
          <v:fill opacity=".5"/>
          <v:textpath style="font-family:&quot;Calibri&quot;;font-size:1pt" string="LIJASSED"/>
          <w10:wrap anchorx="margin" anchory="margin"/>
        </v:shape>
      </w:pict>
    </w:r>
    <w:r w:rsidRPr="00662229">
      <w:rPr>
        <w:rFonts w:ascii="Bodoni MT" w:hAnsi="Bodoni MT" w:cs="Verdana-BoldItalic"/>
        <w:b/>
        <w:bCs/>
        <w:i/>
        <w:iCs/>
        <w:color w:val="31849B" w:themeColor="accent5" w:themeShade="BF"/>
        <w:sz w:val="20"/>
        <w:szCs w:val="20"/>
      </w:rPr>
      <w:t xml:space="preserve">LASU International Journal of Arts and </w:t>
    </w:r>
    <w:r w:rsidRPr="00662229">
      <w:rPr>
        <w:rFonts w:ascii="Bodoni MT" w:hAnsi="Bodoni MT" w:cs="Verdana-BoldItalic"/>
        <w:b/>
        <w:bCs/>
        <w:i/>
        <w:iCs/>
        <w:color w:val="31849B" w:themeColor="accent5" w:themeShade="BF"/>
        <w:sz w:val="20"/>
        <w:szCs w:val="20"/>
      </w:rPr>
      <w:tab/>
    </w:r>
    <w:r w:rsidRPr="00662229">
      <w:rPr>
        <w:rFonts w:ascii="Bodoni MT" w:hAnsi="Bodoni MT" w:cs="Verdana-BoldItalic"/>
        <w:b/>
        <w:bCs/>
        <w:i/>
        <w:iCs/>
        <w:sz w:val="20"/>
        <w:szCs w:val="20"/>
      </w:rPr>
      <w:t xml:space="preserve">                                           </w:t>
    </w:r>
    <w:r w:rsidRPr="00662229">
      <w:rPr>
        <w:rFonts w:ascii="Bodoni MT" w:hAnsi="Bodoni MT" w:cs="Verdana-BoldItalic"/>
        <w:b/>
        <w:bCs/>
        <w:i/>
        <w:iCs/>
        <w:sz w:val="20"/>
        <w:szCs w:val="20"/>
      </w:rPr>
      <w:t xml:space="preserve">            </w:t>
    </w:r>
    <w:r w:rsidRPr="00662229">
      <w:rPr>
        <w:rFonts w:ascii="Bodoni MT" w:eastAsia="TimesNewRomanPSMT" w:hAnsi="Bodoni MT" w:cs="TimesNewRomanPSMT"/>
        <w:b/>
        <w:bCs/>
        <w:i/>
        <w:iCs/>
        <w:color w:val="FF0000"/>
        <w:sz w:val="20"/>
        <w:szCs w:val="20"/>
      </w:rPr>
      <w:t>http://www.lijassed.org</w:t>
    </w:r>
  </w:p>
  <w:p w:rsidR="00BA71E9" w:rsidRPr="00662229" w:rsidRDefault="0071024F" w:rsidP="00BA71E9">
    <w:pPr>
      <w:autoSpaceDE w:val="0"/>
      <w:autoSpaceDN w:val="0"/>
      <w:adjustRightInd w:val="0"/>
      <w:spacing w:after="0" w:line="240" w:lineRule="auto"/>
      <w:rPr>
        <w:rFonts w:ascii="Bodoni MT" w:eastAsia="TimesNewRomanPSMT" w:hAnsi="Bodoni MT" w:cs="TimesNewRomanPSMT"/>
        <w:b/>
        <w:bCs/>
        <w:i/>
        <w:iCs/>
        <w:sz w:val="20"/>
        <w:szCs w:val="20"/>
      </w:rPr>
    </w:pPr>
    <w:r w:rsidRPr="00662229">
      <w:rPr>
        <w:rFonts w:ascii="Bodoni MT" w:hAnsi="Bodoni MT" w:cs="Verdana-BoldItalic"/>
        <w:b/>
        <w:bCs/>
        <w:i/>
        <w:iCs/>
        <w:color w:val="31849B" w:themeColor="accent5" w:themeShade="BF"/>
        <w:sz w:val="20"/>
        <w:szCs w:val="20"/>
      </w:rPr>
      <w:t>Social Science Education</w:t>
    </w:r>
    <w:r w:rsidRPr="00662229">
      <w:rPr>
        <w:rFonts w:ascii="Bodoni MT" w:eastAsia="TimesNewRomanPSMT" w:hAnsi="Bodoni MT" w:cs="TimesNewRomanPSMT"/>
        <w:b/>
        <w:bCs/>
        <w:i/>
        <w:iCs/>
        <w:color w:val="31849B" w:themeColor="accent5" w:themeShade="BF"/>
        <w:sz w:val="20"/>
        <w:szCs w:val="20"/>
      </w:rPr>
      <w:t xml:space="preserve"> </w:t>
    </w:r>
    <w:r w:rsidRPr="00662229">
      <w:rPr>
        <w:rFonts w:ascii="Bodoni MT" w:eastAsia="TimesNewRomanPSMT" w:hAnsi="Bodoni MT" w:cs="TimesNewRomanPSMT"/>
        <w:b/>
        <w:bCs/>
        <w:i/>
        <w:iCs/>
        <w:sz w:val="20"/>
        <w:szCs w:val="20"/>
      </w:rPr>
      <w:tab/>
    </w:r>
    <w:r w:rsidRPr="00662229">
      <w:rPr>
        <w:rFonts w:ascii="Bodoni MT" w:eastAsia="TimesNewRomanPSMT" w:hAnsi="Bodoni MT" w:cs="TimesNewRomanPSMT"/>
        <w:b/>
        <w:bCs/>
        <w:i/>
        <w:iCs/>
        <w:sz w:val="20"/>
        <w:szCs w:val="20"/>
      </w:rPr>
      <w:tab/>
    </w:r>
    <w:r w:rsidRPr="00662229">
      <w:rPr>
        <w:rFonts w:ascii="Bodoni MT" w:eastAsia="TimesNewRomanPSMT" w:hAnsi="Bodoni MT" w:cs="TimesNewRomanPSMT"/>
        <w:b/>
        <w:bCs/>
        <w:i/>
        <w:iCs/>
        <w:sz w:val="20"/>
        <w:szCs w:val="20"/>
      </w:rPr>
      <w:tab/>
    </w:r>
    <w:r w:rsidRPr="00662229">
      <w:rPr>
        <w:rFonts w:ascii="Bodoni MT" w:eastAsia="TimesNewRomanPSMT" w:hAnsi="Bodoni MT" w:cs="TimesNewRomanPSMT"/>
        <w:b/>
        <w:bCs/>
        <w:i/>
        <w:iCs/>
        <w:sz w:val="20"/>
        <w:szCs w:val="20"/>
      </w:rPr>
      <w:tab/>
    </w:r>
    <w:r w:rsidRPr="00662229">
      <w:rPr>
        <w:rFonts w:ascii="Bodoni MT" w:eastAsia="TimesNewRomanPSMT" w:hAnsi="Bodoni MT" w:cs="TimesNewRomanPSMT"/>
        <w:b/>
        <w:bCs/>
        <w:i/>
        <w:iCs/>
        <w:sz w:val="20"/>
        <w:szCs w:val="20"/>
      </w:rPr>
      <w:tab/>
    </w:r>
    <w:r w:rsidRPr="00662229">
      <w:rPr>
        <w:rFonts w:ascii="Bodoni MT" w:eastAsia="TimesNewRomanPSMT" w:hAnsi="Bodoni MT" w:cs="TimesNewRomanPSMT"/>
        <w:b/>
        <w:bCs/>
        <w:i/>
        <w:iCs/>
        <w:sz w:val="20"/>
        <w:szCs w:val="20"/>
      </w:rPr>
      <w:tab/>
    </w:r>
    <w:r w:rsidRPr="00662229">
      <w:rPr>
        <w:rFonts w:ascii="Bodoni Bk BT" w:eastAsia="TimesNewRomanPS-BoldMT" w:hAnsi="Bodoni Bk BT" w:cs="TimesNewRomanPS-BoldMT"/>
        <w:b/>
        <w:bCs/>
        <w:i/>
        <w:iCs/>
        <w:color w:val="244061" w:themeColor="accent1" w:themeShade="80"/>
        <w:sz w:val="20"/>
        <w:szCs w:val="20"/>
      </w:rPr>
      <w:t xml:space="preserve">Print ISSN: </w:t>
    </w:r>
    <w:r w:rsidRPr="00662229">
      <w:rPr>
        <w:rFonts w:ascii="Bodoni Bk BT" w:eastAsia="TimesNewRomanPSMT" w:hAnsi="Bodoni Bk BT" w:cs="TimesNewRomanPSMT"/>
        <w:b/>
        <w:bCs/>
        <w:i/>
        <w:iCs/>
        <w:color w:val="244061" w:themeColor="accent1" w:themeShade="80"/>
        <w:sz w:val="20"/>
        <w:szCs w:val="20"/>
      </w:rPr>
      <w:t>2992-4979</w:t>
    </w:r>
  </w:p>
  <w:p w:rsidR="00BA71E9" w:rsidRDefault="0071024F" w:rsidP="00BA71E9">
    <w:pPr>
      <w:pStyle w:val="Header"/>
      <w:rPr>
        <w:rFonts w:ascii="Bodoni MT" w:eastAsia="TimesNewRomanPSMT" w:hAnsi="Bodoni MT" w:cs="TimesNewRomanPSMT"/>
        <w:b/>
        <w:bCs/>
        <w:color w:val="244061" w:themeColor="accent1" w:themeShade="80"/>
        <w:sz w:val="20"/>
        <w:szCs w:val="20"/>
      </w:rPr>
    </w:pPr>
    <w:r w:rsidRPr="00662229">
      <w:rPr>
        <w:i/>
        <w:iCs/>
        <w:noProof/>
        <w:lang w:eastAsia="en-GB"/>
      </w:rPr>
      <mc:AlternateContent>
        <mc:Choice Requires="wps">
          <w:drawing>
            <wp:anchor distT="0" distB="0" distL="114300" distR="114300" simplePos="0" relativeHeight="251660288" behindDoc="0" locked="0" layoutInCell="1" allowOverlap="1" wp14:anchorId="2FCD5599" wp14:editId="7359A280">
              <wp:simplePos x="0" y="0"/>
              <wp:positionH relativeFrom="column">
                <wp:posOffset>-723900</wp:posOffset>
              </wp:positionH>
              <wp:positionV relativeFrom="paragraph">
                <wp:posOffset>264795</wp:posOffset>
              </wp:positionV>
              <wp:extent cx="7155815" cy="0"/>
              <wp:effectExtent l="57150" t="76200" r="83185" b="95250"/>
              <wp:wrapNone/>
              <wp:docPr id="1" name="Straight Connector 1"/>
              <wp:cNvGraphicFramePr/>
              <a:graphic xmlns:a="http://schemas.openxmlformats.org/drawingml/2006/main">
                <a:graphicData uri="http://schemas.microsoft.com/office/word/2010/wordprocessingShape">
                  <wps:wsp>
                    <wps:cNvCnPr/>
                    <wps:spPr>
                      <a:xfrm>
                        <a:off x="0" y="0"/>
                        <a:ext cx="7155815" cy="0"/>
                      </a:xfrm>
                      <a:prstGeom prst="line">
                        <a:avLst/>
                      </a:prstGeom>
                      <a:ln>
                        <a:solidFill>
                          <a:schemeClr val="accent2">
                            <a:lumMod val="50000"/>
                          </a:schemeClr>
                        </a:solidFill>
                      </a:ln>
                      <a:effectLst>
                        <a:glow rad="63500">
                          <a:schemeClr val="accent5">
                            <a:satMod val="175000"/>
                            <a:alpha val="40000"/>
                          </a:schemeClr>
                        </a:glo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0.85pt" to="506.4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" strokecolor="#622423 [1605]"/>
          </w:pict>
        </mc:Fallback>
      </mc:AlternateContent>
    </w:r>
    <w:r w:rsidRPr="00662229">
      <w:rPr>
        <w:rFonts w:ascii="Bodoni MT" w:hAnsi="Bodoni MT" w:cs="Verdana-BoldItalic"/>
        <w:b/>
        <w:bCs/>
        <w:i/>
        <w:iCs/>
        <w:color w:val="FF0000"/>
        <w:sz w:val="20"/>
        <w:szCs w:val="20"/>
      </w:rPr>
      <w:t xml:space="preserve">Vol. 2, No. </w:t>
    </w:r>
    <w:r>
      <w:rPr>
        <w:rFonts w:ascii="Bodoni MT" w:hAnsi="Bodoni MT" w:cs="Verdana-BoldItalic"/>
        <w:b/>
        <w:bCs/>
        <w:i/>
        <w:iCs/>
        <w:color w:val="FF0000"/>
        <w:sz w:val="20"/>
        <w:szCs w:val="20"/>
      </w:rPr>
      <w:t>2</w:t>
    </w:r>
    <w:r w:rsidRPr="00662229">
      <w:rPr>
        <w:rFonts w:ascii="Bodoni MT" w:hAnsi="Bodoni MT" w:cs="Verdana-BoldItalic"/>
        <w:b/>
        <w:bCs/>
        <w:i/>
        <w:iCs/>
        <w:color w:val="FF0000"/>
        <w:sz w:val="20"/>
        <w:szCs w:val="20"/>
      </w:rPr>
      <w:t xml:space="preserve">, </w:t>
    </w:r>
    <w:r>
      <w:rPr>
        <w:rFonts w:ascii="Bodoni MT" w:hAnsi="Bodoni MT" w:cs="Verdana-BoldItalic"/>
        <w:b/>
        <w:bCs/>
        <w:i/>
        <w:iCs/>
        <w:color w:val="FF0000"/>
        <w:sz w:val="20"/>
        <w:szCs w:val="20"/>
      </w:rPr>
      <w:t>Nov</w:t>
    </w:r>
    <w:r w:rsidRPr="00662229">
      <w:rPr>
        <w:rFonts w:ascii="Bodoni MT" w:hAnsi="Bodoni MT" w:cs="Verdana-BoldItalic"/>
        <w:b/>
        <w:bCs/>
        <w:i/>
        <w:iCs/>
        <w:color w:val="FF0000"/>
        <w:sz w:val="20"/>
        <w:szCs w:val="20"/>
      </w:rPr>
      <w:t>. 2024</w:t>
    </w:r>
    <w:r w:rsidRPr="00662229">
      <w:rPr>
        <w:rFonts w:ascii="Bodoni MT" w:eastAsia="TimesNewRomanPS-BoldMT" w:hAnsi="Bodoni MT" w:cs="TimesNewRomanPS-BoldMT"/>
        <w:b/>
        <w:bCs/>
        <w:i/>
        <w:iCs/>
        <w:color w:val="FF0000"/>
        <w:sz w:val="20"/>
        <w:szCs w:val="20"/>
      </w:rPr>
      <w:t xml:space="preserve"> </w:t>
    </w:r>
    <w:r w:rsidRPr="00662229">
      <w:rPr>
        <w:rFonts w:ascii="Bodoni MT" w:eastAsia="TimesNewRomanPS-BoldMT" w:hAnsi="Bodoni MT" w:cs="TimesNewRomanPS-BoldMT"/>
        <w:b/>
        <w:bCs/>
        <w:i/>
        <w:iCs/>
        <w:sz w:val="20"/>
        <w:szCs w:val="20"/>
      </w:rPr>
      <w:t xml:space="preserve">                                                                                          </w:t>
    </w:r>
    <w:r w:rsidRPr="00662229">
      <w:rPr>
        <w:rFonts w:ascii="Bodoni Bk BT" w:eastAsia="TimesNewRomanPS-BoldMT" w:hAnsi="Bodoni Bk BT" w:cs="TimesNewRomanPS-BoldMT"/>
        <w:b/>
        <w:bCs/>
        <w:i/>
        <w:iCs/>
        <w:color w:val="244061" w:themeColor="accent1" w:themeShade="80"/>
        <w:sz w:val="20"/>
        <w:szCs w:val="20"/>
      </w:rPr>
      <w:t xml:space="preserve">Online ISSN: </w:t>
    </w:r>
    <w:r w:rsidRPr="00662229">
      <w:rPr>
        <w:rFonts w:ascii="Bodoni Bk BT" w:eastAsia="TimesNewRomanPSMT" w:hAnsi="Bodoni Bk BT" w:cs="TimesNewRomanPSMT"/>
        <w:b/>
        <w:bCs/>
        <w:i/>
        <w:iCs/>
        <w:color w:val="244061" w:themeColor="accent1" w:themeShade="80"/>
        <w:sz w:val="20"/>
        <w:szCs w:val="20"/>
      </w:rPr>
      <w:t>2992-498</w:t>
    </w:r>
    <w:r w:rsidRPr="00662229">
      <w:rPr>
        <w:rFonts w:ascii="Bodoni Bk BT" w:eastAsia="TimesNewRomanPSMT" w:hAnsi="Bodoni Bk BT" w:cs="TimesNewRomanPSMT"/>
        <w:b/>
        <w:bCs/>
        <w:color w:val="244061" w:themeColor="accent1" w:themeShade="80"/>
        <w:sz w:val="20"/>
        <w:szCs w:val="20"/>
      </w:rPr>
      <w:t>7</w:t>
    </w:r>
  </w:p>
  <w:p w:rsidR="00000000" w:rsidRPr="007D3BF6" w:rsidRDefault="0071024F" w:rsidP="007D3BF6">
    <w:pPr>
      <w:pStyle w:val="Header"/>
      <w:rPr>
        <w:rFonts w:ascii="Bodoni MT" w:hAnsi="Bodoni MT" w:cs="Verdana-BoldItalic"/>
        <w:b/>
        <w:bCs/>
        <w:i/>
        <w:iCs/>
        <w:sz w:val="20"/>
        <w:szCs w:val="20"/>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1E9" w:rsidRDefault="007102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9298359" o:spid="_x0000_s2051" type="#_x0000_t136" style="position:absolute;margin-left:0;margin-top:0;width:462.75pt;height:173.5pt;rotation:315;z-index:-251658240;mso-position-horizontal:center;mso-position-horizontal-relative:margin;mso-position-vertical:center;mso-position-vertical-relative:margin" o:allowincell="f" fillcolor="silver" stroked="f">
          <v:fill opacity=".5"/>
          <v:textpath style="font-family:&quot;Calibri&quot;;font-size:1pt" string="LIJASS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477D8"/>
    <w:multiLevelType w:val="hybridMultilevel"/>
    <w:tmpl w:val="E7568E30"/>
    <w:lvl w:ilvl="0" w:tplc="08090013">
      <w:start w:val="1"/>
      <w:numFmt w:val="upperRoman"/>
      <w:lvlText w:val="%1."/>
      <w:lvlJc w:val="right"/>
      <w:pPr>
        <w:ind w:left="1280" w:hanging="360"/>
      </w:p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1">
    <w:nsid w:val="25097101"/>
    <w:multiLevelType w:val="hybridMultilevel"/>
    <w:tmpl w:val="E9945A22"/>
    <w:lvl w:ilvl="0" w:tplc="0809001B">
      <w:start w:val="1"/>
      <w:numFmt w:val="lowerRoman"/>
      <w:lvlText w:val="%1."/>
      <w:lvlJc w:val="right"/>
      <w:pPr>
        <w:ind w:left="1280" w:hanging="360"/>
      </w:p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2">
    <w:nsid w:val="315B3BB4"/>
    <w:multiLevelType w:val="hybridMultilevel"/>
    <w:tmpl w:val="5D0AC7A2"/>
    <w:lvl w:ilvl="0" w:tplc="50AA09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62724F"/>
    <w:multiLevelType w:val="hybridMultilevel"/>
    <w:tmpl w:val="6C50C202"/>
    <w:lvl w:ilvl="0" w:tplc="825ECF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494580"/>
    <w:multiLevelType w:val="hybridMultilevel"/>
    <w:tmpl w:val="F7BA3BE6"/>
    <w:lvl w:ilvl="0" w:tplc="3C5037EE">
      <w:start w:val="1"/>
      <w:numFmt w:val="lowerRoman"/>
      <w:lvlText w:val="%1."/>
      <w:lvlJc w:val="left"/>
      <w:pPr>
        <w:ind w:left="1281" w:hanging="721"/>
        <w:jc w:val="left"/>
      </w:pPr>
      <w:rPr>
        <w:rFonts w:hint="default"/>
        <w:spacing w:val="0"/>
        <w:w w:val="100"/>
        <w:lang w:val="en-US" w:eastAsia="en-US" w:bidi="ar-SA"/>
      </w:rPr>
    </w:lvl>
    <w:lvl w:ilvl="1" w:tplc="1CFC6D50">
      <w:numFmt w:val="bullet"/>
      <w:lvlText w:val="•"/>
      <w:lvlJc w:val="left"/>
      <w:pPr>
        <w:ind w:left="2146" w:hanging="721"/>
      </w:pPr>
      <w:rPr>
        <w:rFonts w:hint="default"/>
        <w:lang w:val="en-US" w:eastAsia="en-US" w:bidi="ar-SA"/>
      </w:rPr>
    </w:lvl>
    <w:lvl w:ilvl="2" w:tplc="F3BC32EA">
      <w:numFmt w:val="bullet"/>
      <w:lvlText w:val="•"/>
      <w:lvlJc w:val="left"/>
      <w:pPr>
        <w:ind w:left="3013" w:hanging="721"/>
      </w:pPr>
      <w:rPr>
        <w:rFonts w:hint="default"/>
        <w:lang w:val="en-US" w:eastAsia="en-US" w:bidi="ar-SA"/>
      </w:rPr>
    </w:lvl>
    <w:lvl w:ilvl="3" w:tplc="C5BAFC2E">
      <w:numFmt w:val="bullet"/>
      <w:lvlText w:val="•"/>
      <w:lvlJc w:val="left"/>
      <w:pPr>
        <w:ind w:left="3880" w:hanging="721"/>
      </w:pPr>
      <w:rPr>
        <w:rFonts w:hint="default"/>
        <w:lang w:val="en-US" w:eastAsia="en-US" w:bidi="ar-SA"/>
      </w:rPr>
    </w:lvl>
    <w:lvl w:ilvl="4" w:tplc="3B2EA714">
      <w:numFmt w:val="bullet"/>
      <w:lvlText w:val="•"/>
      <w:lvlJc w:val="left"/>
      <w:pPr>
        <w:ind w:left="4747" w:hanging="721"/>
      </w:pPr>
      <w:rPr>
        <w:rFonts w:hint="default"/>
        <w:lang w:val="en-US" w:eastAsia="en-US" w:bidi="ar-SA"/>
      </w:rPr>
    </w:lvl>
    <w:lvl w:ilvl="5" w:tplc="1FDED90C">
      <w:numFmt w:val="bullet"/>
      <w:lvlText w:val="•"/>
      <w:lvlJc w:val="left"/>
      <w:pPr>
        <w:ind w:left="5614" w:hanging="721"/>
      </w:pPr>
      <w:rPr>
        <w:rFonts w:hint="default"/>
        <w:lang w:val="en-US" w:eastAsia="en-US" w:bidi="ar-SA"/>
      </w:rPr>
    </w:lvl>
    <w:lvl w:ilvl="6" w:tplc="494A18EA">
      <w:numFmt w:val="bullet"/>
      <w:lvlText w:val="•"/>
      <w:lvlJc w:val="left"/>
      <w:pPr>
        <w:ind w:left="6481" w:hanging="721"/>
      </w:pPr>
      <w:rPr>
        <w:rFonts w:hint="default"/>
        <w:lang w:val="en-US" w:eastAsia="en-US" w:bidi="ar-SA"/>
      </w:rPr>
    </w:lvl>
    <w:lvl w:ilvl="7" w:tplc="1D10683C">
      <w:numFmt w:val="bullet"/>
      <w:lvlText w:val="•"/>
      <w:lvlJc w:val="left"/>
      <w:pPr>
        <w:ind w:left="7348" w:hanging="721"/>
      </w:pPr>
      <w:rPr>
        <w:rFonts w:hint="default"/>
        <w:lang w:val="en-US" w:eastAsia="en-US" w:bidi="ar-SA"/>
      </w:rPr>
    </w:lvl>
    <w:lvl w:ilvl="8" w:tplc="22D2487E">
      <w:numFmt w:val="bullet"/>
      <w:lvlText w:val="•"/>
      <w:lvlJc w:val="left"/>
      <w:pPr>
        <w:ind w:left="8215" w:hanging="721"/>
      </w:pPr>
      <w:rPr>
        <w:rFonts w:hint="default"/>
        <w:lang w:val="en-US" w:eastAsia="en-US" w:bidi="ar-SA"/>
      </w:rPr>
    </w:lvl>
  </w:abstractNum>
  <w:abstractNum w:abstractNumId="5">
    <w:nsid w:val="562A4EFA"/>
    <w:multiLevelType w:val="hybridMultilevel"/>
    <w:tmpl w:val="1C62524A"/>
    <w:lvl w:ilvl="0" w:tplc="521EDD4C">
      <w:start w:val="1"/>
      <w:numFmt w:val="lowerRoman"/>
      <w:lvlText w:val="%1."/>
      <w:lvlJc w:val="left"/>
      <w:pPr>
        <w:ind w:left="1281" w:hanging="721"/>
        <w:jc w:val="left"/>
      </w:pPr>
      <w:rPr>
        <w:rFonts w:ascii="Times New Roman" w:eastAsia="Times New Roman" w:hAnsi="Times New Roman" w:cs="Times New Roman" w:hint="default"/>
        <w:spacing w:val="-10"/>
        <w:w w:val="100"/>
        <w:sz w:val="24"/>
        <w:szCs w:val="24"/>
        <w:lang w:val="en-US" w:eastAsia="en-US" w:bidi="ar-SA"/>
      </w:rPr>
    </w:lvl>
    <w:lvl w:ilvl="1" w:tplc="6D68C330">
      <w:numFmt w:val="bullet"/>
      <w:lvlText w:val="•"/>
      <w:lvlJc w:val="left"/>
      <w:pPr>
        <w:ind w:left="1280" w:hanging="721"/>
      </w:pPr>
      <w:rPr>
        <w:rFonts w:hint="default"/>
        <w:lang w:val="en-US" w:eastAsia="en-US" w:bidi="ar-SA"/>
      </w:rPr>
    </w:lvl>
    <w:lvl w:ilvl="2" w:tplc="8CE80536">
      <w:numFmt w:val="bullet"/>
      <w:lvlText w:val="•"/>
      <w:lvlJc w:val="left"/>
      <w:pPr>
        <w:ind w:left="2243" w:hanging="721"/>
      </w:pPr>
      <w:rPr>
        <w:rFonts w:hint="default"/>
        <w:lang w:val="en-US" w:eastAsia="en-US" w:bidi="ar-SA"/>
      </w:rPr>
    </w:lvl>
    <w:lvl w:ilvl="3" w:tplc="698A6E04">
      <w:numFmt w:val="bullet"/>
      <w:lvlText w:val="•"/>
      <w:lvlJc w:val="left"/>
      <w:pPr>
        <w:ind w:left="3206" w:hanging="721"/>
      </w:pPr>
      <w:rPr>
        <w:rFonts w:hint="default"/>
        <w:lang w:val="en-US" w:eastAsia="en-US" w:bidi="ar-SA"/>
      </w:rPr>
    </w:lvl>
    <w:lvl w:ilvl="4" w:tplc="1AFC7A54">
      <w:numFmt w:val="bullet"/>
      <w:lvlText w:val="•"/>
      <w:lvlJc w:val="left"/>
      <w:pPr>
        <w:ind w:left="4169" w:hanging="721"/>
      </w:pPr>
      <w:rPr>
        <w:rFonts w:hint="default"/>
        <w:lang w:val="en-US" w:eastAsia="en-US" w:bidi="ar-SA"/>
      </w:rPr>
    </w:lvl>
    <w:lvl w:ilvl="5" w:tplc="46CC9166">
      <w:numFmt w:val="bullet"/>
      <w:lvlText w:val="•"/>
      <w:lvlJc w:val="left"/>
      <w:pPr>
        <w:ind w:left="5132" w:hanging="721"/>
      </w:pPr>
      <w:rPr>
        <w:rFonts w:hint="default"/>
        <w:lang w:val="en-US" w:eastAsia="en-US" w:bidi="ar-SA"/>
      </w:rPr>
    </w:lvl>
    <w:lvl w:ilvl="6" w:tplc="A092AE2C">
      <w:numFmt w:val="bullet"/>
      <w:lvlText w:val="•"/>
      <w:lvlJc w:val="left"/>
      <w:pPr>
        <w:ind w:left="6096" w:hanging="721"/>
      </w:pPr>
      <w:rPr>
        <w:rFonts w:hint="default"/>
        <w:lang w:val="en-US" w:eastAsia="en-US" w:bidi="ar-SA"/>
      </w:rPr>
    </w:lvl>
    <w:lvl w:ilvl="7" w:tplc="6DDE67A4">
      <w:numFmt w:val="bullet"/>
      <w:lvlText w:val="•"/>
      <w:lvlJc w:val="left"/>
      <w:pPr>
        <w:ind w:left="7059" w:hanging="721"/>
      </w:pPr>
      <w:rPr>
        <w:rFonts w:hint="default"/>
        <w:lang w:val="en-US" w:eastAsia="en-US" w:bidi="ar-SA"/>
      </w:rPr>
    </w:lvl>
    <w:lvl w:ilvl="8" w:tplc="8152AB9A">
      <w:numFmt w:val="bullet"/>
      <w:lvlText w:val="•"/>
      <w:lvlJc w:val="left"/>
      <w:pPr>
        <w:ind w:left="8022" w:hanging="721"/>
      </w:pPr>
      <w:rPr>
        <w:rFonts w:hint="default"/>
        <w:lang w:val="en-US" w:eastAsia="en-US" w:bidi="ar-SA"/>
      </w:rPr>
    </w:lvl>
  </w:abstractNum>
  <w:abstractNum w:abstractNumId="6">
    <w:nsid w:val="65D01CF1"/>
    <w:multiLevelType w:val="hybridMultilevel"/>
    <w:tmpl w:val="399EBDEC"/>
    <w:lvl w:ilvl="0" w:tplc="066CB8E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6FA43268"/>
    <w:multiLevelType w:val="hybridMultilevel"/>
    <w:tmpl w:val="D7AEC1D4"/>
    <w:lvl w:ilvl="0" w:tplc="8D2442C0">
      <w:start w:val="1"/>
      <w:numFmt w:val="decimal"/>
      <w:lvlText w:val="%1."/>
      <w:lvlJc w:val="left"/>
      <w:pPr>
        <w:ind w:left="920" w:hanging="361"/>
        <w:jc w:val="left"/>
      </w:pPr>
      <w:rPr>
        <w:rFonts w:ascii="Times New Roman" w:eastAsia="Times New Roman" w:hAnsi="Times New Roman" w:cs="Times New Roman" w:hint="default"/>
        <w:w w:val="100"/>
        <w:sz w:val="24"/>
        <w:szCs w:val="24"/>
        <w:lang w:val="en-US" w:eastAsia="en-US" w:bidi="ar-SA"/>
      </w:rPr>
    </w:lvl>
    <w:lvl w:ilvl="1" w:tplc="51441A5C">
      <w:start w:val="1"/>
      <w:numFmt w:val="lowerLetter"/>
      <w:lvlText w:val="%2."/>
      <w:lvlJc w:val="left"/>
      <w:pPr>
        <w:ind w:left="920" w:hanging="361"/>
        <w:jc w:val="left"/>
      </w:pPr>
      <w:rPr>
        <w:rFonts w:ascii="Times New Roman" w:eastAsia="Times New Roman" w:hAnsi="Times New Roman" w:cs="Times New Roman" w:hint="default"/>
        <w:spacing w:val="-1"/>
        <w:w w:val="100"/>
        <w:sz w:val="24"/>
        <w:szCs w:val="24"/>
        <w:lang w:val="en-US" w:eastAsia="en-US" w:bidi="ar-SA"/>
      </w:rPr>
    </w:lvl>
    <w:lvl w:ilvl="2" w:tplc="A3BAA47C">
      <w:numFmt w:val="bullet"/>
      <w:lvlText w:val="•"/>
      <w:lvlJc w:val="left"/>
      <w:pPr>
        <w:ind w:left="2725" w:hanging="361"/>
      </w:pPr>
      <w:rPr>
        <w:rFonts w:hint="default"/>
        <w:lang w:val="en-US" w:eastAsia="en-US" w:bidi="ar-SA"/>
      </w:rPr>
    </w:lvl>
    <w:lvl w:ilvl="3" w:tplc="DD12A23C">
      <w:numFmt w:val="bullet"/>
      <w:lvlText w:val="•"/>
      <w:lvlJc w:val="left"/>
      <w:pPr>
        <w:ind w:left="3628" w:hanging="361"/>
      </w:pPr>
      <w:rPr>
        <w:rFonts w:hint="default"/>
        <w:lang w:val="en-US" w:eastAsia="en-US" w:bidi="ar-SA"/>
      </w:rPr>
    </w:lvl>
    <w:lvl w:ilvl="4" w:tplc="800232E2">
      <w:numFmt w:val="bullet"/>
      <w:lvlText w:val="•"/>
      <w:lvlJc w:val="left"/>
      <w:pPr>
        <w:ind w:left="4531" w:hanging="361"/>
      </w:pPr>
      <w:rPr>
        <w:rFonts w:hint="default"/>
        <w:lang w:val="en-US" w:eastAsia="en-US" w:bidi="ar-SA"/>
      </w:rPr>
    </w:lvl>
    <w:lvl w:ilvl="5" w:tplc="5C72EE00">
      <w:numFmt w:val="bullet"/>
      <w:lvlText w:val="•"/>
      <w:lvlJc w:val="left"/>
      <w:pPr>
        <w:ind w:left="5434" w:hanging="361"/>
      </w:pPr>
      <w:rPr>
        <w:rFonts w:hint="default"/>
        <w:lang w:val="en-US" w:eastAsia="en-US" w:bidi="ar-SA"/>
      </w:rPr>
    </w:lvl>
    <w:lvl w:ilvl="6" w:tplc="23B8C940">
      <w:numFmt w:val="bullet"/>
      <w:lvlText w:val="•"/>
      <w:lvlJc w:val="left"/>
      <w:pPr>
        <w:ind w:left="6337" w:hanging="361"/>
      </w:pPr>
      <w:rPr>
        <w:rFonts w:hint="default"/>
        <w:lang w:val="en-US" w:eastAsia="en-US" w:bidi="ar-SA"/>
      </w:rPr>
    </w:lvl>
    <w:lvl w:ilvl="7" w:tplc="4568173A">
      <w:numFmt w:val="bullet"/>
      <w:lvlText w:val="•"/>
      <w:lvlJc w:val="left"/>
      <w:pPr>
        <w:ind w:left="7240" w:hanging="361"/>
      </w:pPr>
      <w:rPr>
        <w:rFonts w:hint="default"/>
        <w:lang w:val="en-US" w:eastAsia="en-US" w:bidi="ar-SA"/>
      </w:rPr>
    </w:lvl>
    <w:lvl w:ilvl="8" w:tplc="8A7640C8">
      <w:numFmt w:val="bullet"/>
      <w:lvlText w:val="•"/>
      <w:lvlJc w:val="left"/>
      <w:pPr>
        <w:ind w:left="8143" w:hanging="361"/>
      </w:pPr>
      <w:rPr>
        <w:rFonts w:hint="default"/>
        <w:lang w:val="en-US" w:eastAsia="en-US" w:bidi="ar-SA"/>
      </w:rPr>
    </w:lvl>
  </w:abstractNum>
  <w:abstractNum w:abstractNumId="8">
    <w:nsid w:val="7377692E"/>
    <w:multiLevelType w:val="hybridMultilevel"/>
    <w:tmpl w:val="A89869A4"/>
    <w:lvl w:ilvl="0" w:tplc="381257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6"/>
  </w:num>
  <w:num w:numId="5">
    <w:abstractNumId w:val="5"/>
  </w:num>
  <w:num w:numId="6">
    <w:abstractNumId w:val="4"/>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4F"/>
    <w:rsid w:val="0071024F"/>
    <w:rsid w:val="00731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4F"/>
    <w:pPr>
      <w:spacing w:after="160" w:line="259" w:lineRule="auto"/>
    </w:pPr>
  </w:style>
  <w:style w:type="paragraph" w:styleId="Heading1">
    <w:name w:val="heading 1"/>
    <w:basedOn w:val="Normal"/>
    <w:link w:val="Heading1Char"/>
    <w:uiPriority w:val="1"/>
    <w:qFormat/>
    <w:rsid w:val="0071024F"/>
    <w:pPr>
      <w:widowControl w:val="0"/>
      <w:autoSpaceDE w:val="0"/>
      <w:autoSpaceDN w:val="0"/>
      <w:spacing w:before="63" w:after="0" w:line="240" w:lineRule="auto"/>
      <w:ind w:left="560"/>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1"/>
    <w:unhideWhenUsed/>
    <w:qFormat/>
    <w:rsid w:val="007102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024F"/>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1"/>
    <w:rsid w:val="0071024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qFormat/>
    <w:rsid w:val="0071024F"/>
    <w:rPr>
      <w:color w:val="0000FF"/>
      <w:u w:val="single"/>
    </w:rPr>
  </w:style>
  <w:style w:type="paragraph" w:styleId="Header">
    <w:name w:val="header"/>
    <w:basedOn w:val="Normal"/>
    <w:link w:val="HeaderChar"/>
    <w:uiPriority w:val="99"/>
    <w:unhideWhenUsed/>
    <w:rsid w:val="00710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24F"/>
  </w:style>
  <w:style w:type="paragraph" w:styleId="Footer">
    <w:name w:val="footer"/>
    <w:basedOn w:val="Normal"/>
    <w:link w:val="FooterChar"/>
    <w:uiPriority w:val="99"/>
    <w:unhideWhenUsed/>
    <w:rsid w:val="00710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24F"/>
  </w:style>
  <w:style w:type="paragraph" w:styleId="ListParagraph">
    <w:name w:val="List Paragraph"/>
    <w:basedOn w:val="Normal"/>
    <w:uiPriority w:val="1"/>
    <w:qFormat/>
    <w:rsid w:val="0071024F"/>
    <w:pPr>
      <w:spacing w:line="256" w:lineRule="auto"/>
      <w:ind w:left="720"/>
      <w:contextualSpacing/>
    </w:pPr>
  </w:style>
  <w:style w:type="paragraph" w:styleId="NoSpacing">
    <w:name w:val="No Spacing"/>
    <w:uiPriority w:val="1"/>
    <w:qFormat/>
    <w:rsid w:val="0071024F"/>
    <w:pPr>
      <w:spacing w:after="0" w:line="240" w:lineRule="auto"/>
    </w:pPr>
    <w:rPr>
      <w:lang w:val="en-US"/>
    </w:rPr>
  </w:style>
  <w:style w:type="paragraph" w:styleId="BodyText">
    <w:name w:val="Body Text"/>
    <w:basedOn w:val="Normal"/>
    <w:link w:val="BodyTextChar"/>
    <w:uiPriority w:val="1"/>
    <w:qFormat/>
    <w:rsid w:val="0071024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1024F"/>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1024F"/>
    <w:pPr>
      <w:widowControl w:val="0"/>
      <w:autoSpaceDE w:val="0"/>
      <w:autoSpaceDN w:val="0"/>
      <w:spacing w:before="36" w:after="0" w:line="240" w:lineRule="auto"/>
      <w:ind w:left="203"/>
      <w:jc w:val="center"/>
    </w:pPr>
    <w:rPr>
      <w:rFonts w:ascii="Times New Roman" w:eastAsia="Times New Roman" w:hAnsi="Times New Roman" w:cs="Times New Roman"/>
      <w:lang w:val="en-US"/>
    </w:rPr>
  </w:style>
  <w:style w:type="table" w:styleId="TableGrid">
    <w:name w:val="Table Grid"/>
    <w:basedOn w:val="TableNormal"/>
    <w:uiPriority w:val="59"/>
    <w:rsid w:val="0071024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71024F"/>
    <w:pPr>
      <w:spacing w:after="0" w:line="240" w:lineRule="auto"/>
    </w:pPr>
    <w:rPr>
      <w:rFonts w:eastAsiaTheme="minorEastAsia"/>
      <w:lang w:eastAsia="en-GB"/>
    </w:rPr>
    <w:tblPr>
      <w:tblCellMar>
        <w:top w:w="0" w:type="dxa"/>
        <w:left w:w="0" w:type="dxa"/>
        <w:bottom w:w="0" w:type="dxa"/>
        <w:right w:w="0" w:type="dxa"/>
      </w:tblCellMar>
    </w:tblPr>
  </w:style>
  <w:style w:type="character" w:styleId="Emphasis">
    <w:name w:val="Emphasis"/>
    <w:basedOn w:val="DefaultParagraphFont"/>
    <w:uiPriority w:val="20"/>
    <w:qFormat/>
    <w:rsid w:val="0071024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4F"/>
    <w:pPr>
      <w:spacing w:after="160" w:line="259" w:lineRule="auto"/>
    </w:pPr>
  </w:style>
  <w:style w:type="paragraph" w:styleId="Heading1">
    <w:name w:val="heading 1"/>
    <w:basedOn w:val="Normal"/>
    <w:link w:val="Heading1Char"/>
    <w:uiPriority w:val="1"/>
    <w:qFormat/>
    <w:rsid w:val="0071024F"/>
    <w:pPr>
      <w:widowControl w:val="0"/>
      <w:autoSpaceDE w:val="0"/>
      <w:autoSpaceDN w:val="0"/>
      <w:spacing w:before="63" w:after="0" w:line="240" w:lineRule="auto"/>
      <w:ind w:left="560"/>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1"/>
    <w:unhideWhenUsed/>
    <w:qFormat/>
    <w:rsid w:val="007102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024F"/>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1"/>
    <w:rsid w:val="0071024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qFormat/>
    <w:rsid w:val="0071024F"/>
    <w:rPr>
      <w:color w:val="0000FF"/>
      <w:u w:val="single"/>
    </w:rPr>
  </w:style>
  <w:style w:type="paragraph" w:styleId="Header">
    <w:name w:val="header"/>
    <w:basedOn w:val="Normal"/>
    <w:link w:val="HeaderChar"/>
    <w:uiPriority w:val="99"/>
    <w:unhideWhenUsed/>
    <w:rsid w:val="00710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24F"/>
  </w:style>
  <w:style w:type="paragraph" w:styleId="Footer">
    <w:name w:val="footer"/>
    <w:basedOn w:val="Normal"/>
    <w:link w:val="FooterChar"/>
    <w:uiPriority w:val="99"/>
    <w:unhideWhenUsed/>
    <w:rsid w:val="00710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24F"/>
  </w:style>
  <w:style w:type="paragraph" w:styleId="ListParagraph">
    <w:name w:val="List Paragraph"/>
    <w:basedOn w:val="Normal"/>
    <w:uiPriority w:val="1"/>
    <w:qFormat/>
    <w:rsid w:val="0071024F"/>
    <w:pPr>
      <w:spacing w:line="256" w:lineRule="auto"/>
      <w:ind w:left="720"/>
      <w:contextualSpacing/>
    </w:pPr>
  </w:style>
  <w:style w:type="paragraph" w:styleId="NoSpacing">
    <w:name w:val="No Spacing"/>
    <w:uiPriority w:val="1"/>
    <w:qFormat/>
    <w:rsid w:val="0071024F"/>
    <w:pPr>
      <w:spacing w:after="0" w:line="240" w:lineRule="auto"/>
    </w:pPr>
    <w:rPr>
      <w:lang w:val="en-US"/>
    </w:rPr>
  </w:style>
  <w:style w:type="paragraph" w:styleId="BodyText">
    <w:name w:val="Body Text"/>
    <w:basedOn w:val="Normal"/>
    <w:link w:val="BodyTextChar"/>
    <w:uiPriority w:val="1"/>
    <w:qFormat/>
    <w:rsid w:val="0071024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1024F"/>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1024F"/>
    <w:pPr>
      <w:widowControl w:val="0"/>
      <w:autoSpaceDE w:val="0"/>
      <w:autoSpaceDN w:val="0"/>
      <w:spacing w:before="36" w:after="0" w:line="240" w:lineRule="auto"/>
      <w:ind w:left="203"/>
      <w:jc w:val="center"/>
    </w:pPr>
    <w:rPr>
      <w:rFonts w:ascii="Times New Roman" w:eastAsia="Times New Roman" w:hAnsi="Times New Roman" w:cs="Times New Roman"/>
      <w:lang w:val="en-US"/>
    </w:rPr>
  </w:style>
  <w:style w:type="table" w:styleId="TableGrid">
    <w:name w:val="Table Grid"/>
    <w:basedOn w:val="TableNormal"/>
    <w:uiPriority w:val="59"/>
    <w:rsid w:val="0071024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71024F"/>
    <w:pPr>
      <w:spacing w:after="0" w:line="240" w:lineRule="auto"/>
    </w:pPr>
    <w:rPr>
      <w:rFonts w:eastAsiaTheme="minorEastAsia"/>
      <w:lang w:eastAsia="en-GB"/>
    </w:rPr>
    <w:tblPr>
      <w:tblCellMar>
        <w:top w:w="0" w:type="dxa"/>
        <w:left w:w="0" w:type="dxa"/>
        <w:bottom w:w="0" w:type="dxa"/>
        <w:right w:w="0" w:type="dxa"/>
      </w:tblCellMar>
    </w:tblPr>
  </w:style>
  <w:style w:type="character" w:styleId="Emphasis">
    <w:name w:val="Emphasis"/>
    <w:basedOn w:val="DefaultParagraphFont"/>
    <w:uiPriority w:val="20"/>
    <w:qFormat/>
    <w:rsid w:val="007102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uf.abdulrahman@uniport.edu.ng" TargetMode="External"/><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abdullahi.ma@unilorin.edu.ng"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hyperlink" Target="mailto:oniyemasud@unilorin.edu.ng" TargetMode="External"/><Relationship Id="rId11" Type="http://schemas.openxmlformats.org/officeDocument/2006/relationships/hyperlink" Target="https://doi.org/10.1016/j.sbspro.2014.03.44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sycnet.apa.org/doi/10.1037/a0028244" TargetMode="External"/><Relationship Id="rId4" Type="http://schemas.openxmlformats.org/officeDocument/2006/relationships/settings" Target="settings.xml"/><Relationship Id="rId9" Type="http://schemas.openxmlformats.org/officeDocument/2006/relationships/hyperlink" Target="mailto:tawakalituoniye@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3491</Words>
  <Characters>19903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Yahya I.O</dc:creator>
  <cp:lastModifiedBy>Yahya I.O</cp:lastModifiedBy>
  <cp:revision>1</cp:revision>
  <dcterms:created xsi:type="dcterms:W3CDTF">2024-11-22T10:02:00Z</dcterms:created>
  <dcterms:modified xsi:type="dcterms:W3CDTF">2024-11-22T10:19:00Z</dcterms:modified>
</cp:coreProperties>
</file>